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E44" w:rsidRDefault="001E0E44" w:rsidP="001E0E44">
      <w:pPr>
        <w:jc w:val="right"/>
        <w:rPr>
          <w:rFonts w:asciiTheme="minorHAnsi" w:hAnsiTheme="minorHAnsi" w:cstheme="minorHAnsi"/>
        </w:rPr>
      </w:pPr>
      <w:r>
        <w:rPr>
          <w:rFonts w:asciiTheme="minorHAnsi" w:hAnsiTheme="minorHAnsi" w:cstheme="minorHAnsi"/>
        </w:rPr>
        <w:t>Утверждена ПДТК ТГУ</w:t>
      </w:r>
    </w:p>
    <w:p w:rsidR="001E0E44" w:rsidRDefault="001E0E44" w:rsidP="001E0E44">
      <w:pPr>
        <w:jc w:val="right"/>
        <w:rPr>
          <w:rFonts w:asciiTheme="minorHAnsi" w:hAnsiTheme="minorHAnsi" w:cstheme="minorHAnsi"/>
        </w:rPr>
      </w:pPr>
      <w:r>
        <w:rPr>
          <w:rFonts w:asciiTheme="minorHAnsi" w:hAnsiTheme="minorHAnsi" w:cstheme="minorHAnsi"/>
        </w:rPr>
        <w:t>24.04.2019 г.</w:t>
      </w:r>
    </w:p>
    <w:p w:rsidR="00053B1B" w:rsidRPr="001E0E44" w:rsidRDefault="003A7E59" w:rsidP="00510237">
      <w:pPr>
        <w:jc w:val="center"/>
        <w:rPr>
          <w:rFonts w:asciiTheme="minorHAnsi" w:hAnsiTheme="minorHAnsi" w:cstheme="minorHAnsi"/>
        </w:rPr>
      </w:pPr>
      <w:r w:rsidRPr="001E0E44">
        <w:rPr>
          <w:rFonts w:asciiTheme="minorHAnsi" w:hAnsiTheme="minorHAnsi" w:cstheme="minorHAnsi"/>
        </w:rPr>
        <w:t>ПАМЯТКА</w:t>
      </w:r>
    </w:p>
    <w:p w:rsidR="00510237" w:rsidRPr="001E0E44" w:rsidRDefault="00510237" w:rsidP="00510237">
      <w:pPr>
        <w:jc w:val="center"/>
        <w:rPr>
          <w:rStyle w:val="fontstyle01"/>
          <w:rFonts w:asciiTheme="minorHAnsi" w:hAnsiTheme="minorHAnsi" w:cstheme="minorHAnsi" w:hint="default"/>
          <w:sz w:val="20"/>
          <w:szCs w:val="20"/>
        </w:rPr>
      </w:pPr>
      <w:r w:rsidRPr="001E0E44">
        <w:rPr>
          <w:rFonts w:asciiTheme="minorHAnsi" w:hAnsiTheme="minorHAnsi" w:cstheme="minorHAnsi"/>
          <w:sz w:val="20"/>
          <w:szCs w:val="20"/>
        </w:rPr>
        <w:t>р</w:t>
      </w:r>
      <w:r w:rsidR="00C5484C" w:rsidRPr="001E0E44">
        <w:rPr>
          <w:rFonts w:asciiTheme="minorHAnsi" w:hAnsiTheme="minorHAnsi" w:cstheme="minorHAnsi"/>
          <w:sz w:val="20"/>
          <w:szCs w:val="20"/>
        </w:rPr>
        <w:t>уководителям выпускных</w:t>
      </w:r>
      <w:bookmarkStart w:id="0" w:name="_GoBack"/>
      <w:bookmarkEnd w:id="0"/>
      <w:r w:rsidR="00C5484C" w:rsidRPr="001E0E44">
        <w:rPr>
          <w:rFonts w:asciiTheme="minorHAnsi" w:hAnsiTheme="minorHAnsi" w:cstheme="minorHAnsi"/>
          <w:sz w:val="20"/>
          <w:szCs w:val="20"/>
        </w:rPr>
        <w:t xml:space="preserve"> квалификационных работ</w:t>
      </w:r>
      <w:r w:rsidR="001E0E44" w:rsidRPr="001E0E44">
        <w:rPr>
          <w:rFonts w:asciiTheme="minorHAnsi" w:hAnsiTheme="minorHAnsi" w:cstheme="minorHAnsi"/>
          <w:sz w:val="20"/>
          <w:szCs w:val="20"/>
        </w:rPr>
        <w:t xml:space="preserve"> </w:t>
      </w:r>
      <w:r w:rsidR="00C5484C" w:rsidRPr="001E0E44">
        <w:rPr>
          <w:rFonts w:asciiTheme="minorHAnsi" w:hAnsiTheme="minorHAnsi" w:cstheme="minorHAnsi"/>
          <w:sz w:val="20"/>
          <w:szCs w:val="20"/>
        </w:rPr>
        <w:t xml:space="preserve">и </w:t>
      </w:r>
      <w:r w:rsidRPr="001E0E44">
        <w:rPr>
          <w:rFonts w:asciiTheme="minorHAnsi" w:hAnsiTheme="minorHAnsi" w:cstheme="minorHAnsi"/>
          <w:iCs/>
          <w:sz w:val="20"/>
          <w:szCs w:val="20"/>
        </w:rPr>
        <w:t xml:space="preserve">руководителям </w:t>
      </w:r>
      <w:r w:rsidRPr="001E0E44">
        <w:rPr>
          <w:rStyle w:val="fontstyle01"/>
          <w:rFonts w:asciiTheme="minorHAnsi" w:hAnsiTheme="minorHAnsi" w:cstheme="minorHAnsi" w:hint="default"/>
          <w:sz w:val="20"/>
          <w:szCs w:val="20"/>
        </w:rPr>
        <w:t>основных образовательных программ</w:t>
      </w:r>
    </w:p>
    <w:p w:rsidR="001E0E44" w:rsidRPr="001E0E44" w:rsidRDefault="001E0E44" w:rsidP="00510237">
      <w:pPr>
        <w:jc w:val="center"/>
        <w:rPr>
          <w:rFonts w:asciiTheme="minorHAnsi" w:hAnsiTheme="minorHAnsi" w:cstheme="minorHAnsi"/>
          <w:iCs/>
          <w:sz w:val="20"/>
          <w:szCs w:val="20"/>
        </w:rPr>
      </w:pPr>
      <w:r w:rsidRPr="001E0E44">
        <w:rPr>
          <w:rFonts w:asciiTheme="minorHAnsi" w:hAnsiTheme="minorHAnsi" w:cstheme="minorHAnsi"/>
          <w:sz w:val="20"/>
          <w:szCs w:val="20"/>
        </w:rPr>
        <w:t>по размещению текстов выпускных квалификационных работ в электронной библиотеке НБ НИ ТГУ</w:t>
      </w:r>
    </w:p>
    <w:p w:rsidR="0067278A" w:rsidRPr="001E0E44" w:rsidRDefault="0067278A" w:rsidP="00612190">
      <w:pPr>
        <w:jc w:val="center"/>
        <w:rPr>
          <w:rFonts w:asciiTheme="minorHAnsi" w:hAnsiTheme="minorHAnsi" w:cstheme="minorHAnsi"/>
          <w:sz w:val="20"/>
          <w:szCs w:val="20"/>
        </w:rPr>
      </w:pPr>
    </w:p>
    <w:p w:rsidR="00F36523" w:rsidRPr="001E0E44" w:rsidRDefault="0067278A" w:rsidP="00F36523">
      <w:pPr>
        <w:ind w:firstLine="708"/>
        <w:rPr>
          <w:rFonts w:asciiTheme="minorHAnsi" w:hAnsiTheme="minorHAnsi" w:cstheme="minorHAnsi"/>
          <w:sz w:val="20"/>
          <w:szCs w:val="20"/>
        </w:rPr>
      </w:pPr>
      <w:r w:rsidRPr="001E0E44">
        <w:rPr>
          <w:rFonts w:asciiTheme="minorHAnsi" w:hAnsiTheme="minorHAnsi" w:cstheme="minorHAnsi"/>
          <w:sz w:val="20"/>
          <w:szCs w:val="20"/>
        </w:rPr>
        <w:t>Согласно требованиям Минобрнауки России к процедуре государственной итоговой</w:t>
      </w:r>
      <w:r w:rsidRPr="001E0E44">
        <w:rPr>
          <w:rStyle w:val="fontstyle01"/>
          <w:rFonts w:asciiTheme="minorHAnsi" w:hAnsiTheme="minorHAnsi" w:cstheme="minorHAnsi" w:hint="default"/>
          <w:sz w:val="20"/>
          <w:szCs w:val="20"/>
        </w:rPr>
        <w:t xml:space="preserve"> аттестации обучающихся по основным образовательным</w:t>
      </w:r>
      <w:r w:rsidR="00346696" w:rsidRPr="001E0E44">
        <w:rPr>
          <w:rStyle w:val="fontstyle01"/>
          <w:rFonts w:asciiTheme="minorHAnsi" w:hAnsiTheme="minorHAnsi" w:cstheme="minorHAnsi" w:hint="default"/>
          <w:sz w:val="20"/>
          <w:szCs w:val="20"/>
        </w:rPr>
        <w:t xml:space="preserve"> </w:t>
      </w:r>
      <w:r w:rsidRPr="001E0E44">
        <w:rPr>
          <w:rStyle w:val="fontstyle01"/>
          <w:rFonts w:asciiTheme="minorHAnsi" w:hAnsiTheme="minorHAnsi" w:cstheme="minorHAnsi" w:hint="default"/>
          <w:sz w:val="20"/>
          <w:szCs w:val="20"/>
        </w:rPr>
        <w:t xml:space="preserve">программам высшего образования </w:t>
      </w:r>
      <w:r w:rsidRPr="001E0E44">
        <w:rPr>
          <w:rFonts w:asciiTheme="minorHAnsi" w:eastAsia="Times New Roman" w:hAnsiTheme="minorHAnsi" w:cstheme="minorHAnsi"/>
          <w:sz w:val="20"/>
          <w:szCs w:val="20"/>
        </w:rPr>
        <w:t>(ООП)</w:t>
      </w:r>
      <w:r w:rsidRPr="001E0E44">
        <w:rPr>
          <w:rFonts w:asciiTheme="minorHAnsi" w:hAnsiTheme="minorHAnsi" w:cstheme="minorHAnsi"/>
          <w:sz w:val="20"/>
          <w:szCs w:val="20"/>
        </w:rPr>
        <w:t xml:space="preserve"> тексты выпускных квалификационных работ (ВКР)</w:t>
      </w:r>
      <w:r w:rsidR="007D1F3E" w:rsidRPr="001E0E44">
        <w:rPr>
          <w:rFonts w:asciiTheme="minorHAnsi" w:hAnsiTheme="minorHAnsi" w:cstheme="minorHAnsi"/>
          <w:sz w:val="20"/>
          <w:szCs w:val="20"/>
        </w:rPr>
        <w:t xml:space="preserve">, за исключением текстов, содержащих сведения, составляющие государственную тайну, </w:t>
      </w:r>
      <w:r w:rsidR="007D1F3E" w:rsidRPr="001E0E44">
        <w:rPr>
          <w:rStyle w:val="fontstyle01"/>
          <w:rFonts w:asciiTheme="minorHAnsi" w:hAnsiTheme="minorHAnsi" w:cstheme="minorHAnsi" w:hint="default"/>
          <w:sz w:val="20"/>
          <w:szCs w:val="20"/>
        </w:rPr>
        <w:t xml:space="preserve">должны быть </w:t>
      </w:r>
      <w:r w:rsidR="007D1F3E" w:rsidRPr="001E0E44">
        <w:rPr>
          <w:rFonts w:asciiTheme="minorHAnsi" w:hAnsiTheme="minorHAnsi" w:cstheme="minorHAnsi"/>
          <w:sz w:val="20"/>
          <w:szCs w:val="20"/>
        </w:rPr>
        <w:t xml:space="preserve">размещены в электронно-библиотечной системе </w:t>
      </w:r>
      <w:r w:rsidR="00346696" w:rsidRPr="001E0E44">
        <w:rPr>
          <w:rFonts w:asciiTheme="minorHAnsi" w:hAnsiTheme="minorHAnsi" w:cstheme="minorHAnsi"/>
          <w:sz w:val="20"/>
          <w:szCs w:val="20"/>
        </w:rPr>
        <w:t xml:space="preserve">обучающей </w:t>
      </w:r>
      <w:r w:rsidR="007D1F3E" w:rsidRPr="001E0E44">
        <w:rPr>
          <w:rFonts w:asciiTheme="minorHAnsi" w:hAnsiTheme="minorHAnsi" w:cstheme="minorHAnsi"/>
          <w:sz w:val="20"/>
          <w:szCs w:val="20"/>
        </w:rPr>
        <w:t>организации</w:t>
      </w:r>
      <w:r w:rsidR="00BC6648" w:rsidRPr="001E0E44">
        <w:rPr>
          <w:rFonts w:asciiTheme="minorHAnsi" w:hAnsiTheme="minorHAnsi" w:cstheme="minorHAnsi"/>
          <w:sz w:val="20"/>
          <w:szCs w:val="20"/>
        </w:rPr>
        <w:t>.</w:t>
      </w:r>
      <w:r w:rsidR="0021397F" w:rsidRPr="001E0E44">
        <w:rPr>
          <w:rFonts w:asciiTheme="minorHAnsi" w:hAnsiTheme="minorHAnsi" w:cstheme="minorHAnsi"/>
          <w:sz w:val="20"/>
          <w:szCs w:val="20"/>
        </w:rPr>
        <w:t xml:space="preserve"> </w:t>
      </w:r>
    </w:p>
    <w:p w:rsidR="007D1F3E" w:rsidRPr="001E0E44" w:rsidRDefault="00BC6648" w:rsidP="00F36523">
      <w:pPr>
        <w:ind w:firstLine="708"/>
        <w:rPr>
          <w:rFonts w:asciiTheme="minorHAnsi" w:hAnsiTheme="minorHAnsi" w:cstheme="minorHAnsi"/>
          <w:sz w:val="20"/>
          <w:szCs w:val="20"/>
        </w:rPr>
      </w:pPr>
      <w:proofErr w:type="gramStart"/>
      <w:r w:rsidRPr="001E0E44">
        <w:rPr>
          <w:rFonts w:asciiTheme="minorHAnsi" w:hAnsiTheme="minorHAnsi" w:cstheme="minorHAnsi"/>
          <w:sz w:val="20"/>
          <w:szCs w:val="20"/>
        </w:rPr>
        <w:t>Доступ лиц к текстам выпускных квалификационных работ должен быть обеспечен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r w:rsidR="00CC77FA" w:rsidRPr="001E0E44">
        <w:rPr>
          <w:rFonts w:asciiTheme="minorHAnsi" w:hAnsiTheme="minorHAnsi" w:cstheme="minorHAnsi"/>
          <w:sz w:val="20"/>
          <w:szCs w:val="20"/>
        </w:rPr>
        <w:t xml:space="preserve"> (п.38 приказа</w:t>
      </w:r>
      <w:proofErr w:type="gramEnd"/>
      <w:r w:rsidR="00CC77FA" w:rsidRPr="001E0E44">
        <w:rPr>
          <w:rFonts w:asciiTheme="minorHAnsi" w:hAnsiTheme="minorHAnsi" w:cstheme="minorHAnsi"/>
          <w:sz w:val="20"/>
          <w:szCs w:val="20"/>
        </w:rPr>
        <w:t xml:space="preserve"> </w:t>
      </w:r>
      <w:r w:rsidR="001B738E" w:rsidRPr="001E0E44">
        <w:rPr>
          <w:rFonts w:asciiTheme="minorHAnsi" w:hAnsiTheme="minorHAnsi" w:cstheme="minorHAnsi"/>
          <w:sz w:val="20"/>
          <w:szCs w:val="20"/>
        </w:rPr>
        <w:t>Минобрнауки России от 28 апреля 2016 г. N 502)</w:t>
      </w:r>
      <w:r w:rsidRPr="001E0E44">
        <w:rPr>
          <w:rFonts w:asciiTheme="minorHAnsi" w:hAnsiTheme="minorHAnsi" w:cstheme="minorHAnsi"/>
          <w:sz w:val="20"/>
          <w:szCs w:val="20"/>
        </w:rPr>
        <w:t>.</w:t>
      </w:r>
    </w:p>
    <w:p w:rsidR="007D1F3E" w:rsidRPr="001E0E44" w:rsidRDefault="007D1F3E" w:rsidP="007D1F3E">
      <w:pPr>
        <w:rPr>
          <w:rFonts w:asciiTheme="minorHAnsi" w:eastAsia="Times New Roman" w:hAnsiTheme="minorHAnsi" w:cstheme="minorHAnsi"/>
          <w:sz w:val="20"/>
          <w:szCs w:val="20"/>
        </w:rPr>
      </w:pPr>
      <w:r w:rsidRPr="001E0E44">
        <w:rPr>
          <w:rFonts w:asciiTheme="minorHAnsi" w:hAnsiTheme="minorHAnsi" w:cstheme="minorHAnsi"/>
          <w:sz w:val="20"/>
          <w:szCs w:val="20"/>
        </w:rPr>
        <w:t xml:space="preserve">Регламент размещения текстов выпускных квалификационных работ (ВКР) в электронной библиотеке Научной библиотеки </w:t>
      </w:r>
      <w:r w:rsidR="00BD6B59" w:rsidRPr="001E0E44">
        <w:rPr>
          <w:rFonts w:asciiTheme="minorHAnsi" w:hAnsiTheme="minorHAnsi" w:cstheme="minorHAnsi"/>
          <w:sz w:val="20"/>
          <w:szCs w:val="20"/>
        </w:rPr>
        <w:t xml:space="preserve">НИ ТГУ </w:t>
      </w:r>
      <w:r w:rsidRPr="001E0E44">
        <w:rPr>
          <w:rFonts w:asciiTheme="minorHAnsi" w:hAnsiTheme="minorHAnsi" w:cstheme="minorHAnsi"/>
          <w:sz w:val="20"/>
          <w:szCs w:val="20"/>
        </w:rPr>
        <w:t>утвержден п</w:t>
      </w:r>
      <w:r w:rsidRPr="001E0E44">
        <w:rPr>
          <w:rFonts w:asciiTheme="minorHAnsi" w:eastAsia="Times New Roman" w:hAnsiTheme="minorHAnsi" w:cstheme="minorHAnsi"/>
          <w:sz w:val="20"/>
          <w:szCs w:val="20"/>
        </w:rPr>
        <w:t xml:space="preserve">риказом  ректора </w:t>
      </w:r>
      <w:r w:rsidRPr="001E0E44">
        <w:rPr>
          <w:rFonts w:asciiTheme="minorHAnsi" w:hAnsiTheme="minorHAnsi" w:cstheme="minorHAnsi"/>
          <w:sz w:val="20"/>
          <w:szCs w:val="20"/>
        </w:rPr>
        <w:t>ТГУ</w:t>
      </w:r>
      <w:r w:rsidRPr="001E0E44">
        <w:rPr>
          <w:rFonts w:asciiTheme="minorHAnsi" w:hAnsiTheme="minorHAnsi" w:cstheme="minorHAnsi"/>
          <w:iCs/>
          <w:sz w:val="20"/>
          <w:szCs w:val="20"/>
        </w:rPr>
        <w:t xml:space="preserve"> от </w:t>
      </w:r>
      <w:r w:rsidRPr="001E0E44">
        <w:rPr>
          <w:rFonts w:asciiTheme="minorHAnsi" w:eastAsia="TimesNewRomanPSMT" w:hAnsiTheme="minorHAnsi" w:cstheme="minorHAnsi"/>
          <w:sz w:val="20"/>
          <w:szCs w:val="20"/>
        </w:rPr>
        <w:t>с 24.05.2016 №412</w:t>
      </w:r>
      <w:r w:rsidR="001B738E" w:rsidRPr="001E0E44">
        <w:rPr>
          <w:rFonts w:asciiTheme="minorHAnsi" w:eastAsia="TimesNewRomanPSMT" w:hAnsiTheme="minorHAnsi" w:cstheme="minorHAnsi"/>
          <w:sz w:val="20"/>
          <w:szCs w:val="20"/>
        </w:rPr>
        <w:t xml:space="preserve"> и опубликован в виде приложения </w:t>
      </w:r>
      <w:proofErr w:type="gramStart"/>
      <w:r w:rsidR="001B738E" w:rsidRPr="001E0E44">
        <w:rPr>
          <w:rFonts w:asciiTheme="minorHAnsi" w:eastAsia="TimesNewRomanPSMT" w:hAnsiTheme="minorHAnsi" w:cstheme="minorHAnsi"/>
          <w:sz w:val="20"/>
          <w:szCs w:val="20"/>
        </w:rPr>
        <w:t>к</w:t>
      </w:r>
      <w:proofErr w:type="gramEnd"/>
      <w:r w:rsidR="001B738E" w:rsidRPr="001E0E44">
        <w:rPr>
          <w:rFonts w:asciiTheme="minorHAnsi" w:eastAsia="TimesNewRomanPSMT" w:hAnsiTheme="minorHAnsi" w:cstheme="minorHAnsi"/>
          <w:sz w:val="20"/>
          <w:szCs w:val="20"/>
        </w:rPr>
        <w:t xml:space="preserve"> этому приказу.</w:t>
      </w:r>
    </w:p>
    <w:p w:rsidR="0067278A" w:rsidRPr="001E0E44" w:rsidRDefault="006D056B" w:rsidP="006D056B">
      <w:pPr>
        <w:jc w:val="center"/>
        <w:rPr>
          <w:rStyle w:val="fontstyle01"/>
          <w:rFonts w:asciiTheme="minorHAnsi" w:hAnsiTheme="minorHAnsi" w:cstheme="minorHAnsi" w:hint="default"/>
          <w:sz w:val="20"/>
          <w:szCs w:val="20"/>
        </w:rPr>
      </w:pPr>
      <w:r w:rsidRPr="001E0E44">
        <w:rPr>
          <w:rStyle w:val="fontstyle01"/>
          <w:rFonts w:asciiTheme="minorHAnsi" w:hAnsiTheme="minorHAnsi" w:cstheme="minorHAnsi" w:hint="default"/>
          <w:sz w:val="20"/>
          <w:szCs w:val="20"/>
        </w:rPr>
        <w:t xml:space="preserve">***  </w:t>
      </w:r>
    </w:p>
    <w:p w:rsidR="00CC77FA" w:rsidRPr="001E0E44" w:rsidRDefault="0067278A" w:rsidP="0067278A">
      <w:pPr>
        <w:rPr>
          <w:rFonts w:asciiTheme="minorHAnsi" w:eastAsia="Times New Roman" w:hAnsiTheme="minorHAnsi" w:cstheme="minorHAnsi"/>
          <w:sz w:val="20"/>
          <w:szCs w:val="20"/>
        </w:rPr>
      </w:pPr>
      <w:r w:rsidRPr="001E0E44">
        <w:rPr>
          <w:rFonts w:asciiTheme="minorHAnsi" w:hAnsiTheme="minorHAnsi" w:cstheme="minorHAnsi"/>
          <w:iCs/>
          <w:sz w:val="20"/>
          <w:szCs w:val="20"/>
        </w:rPr>
        <w:t>Квалификационные работы</w:t>
      </w:r>
      <w:r w:rsidR="00BC6648" w:rsidRPr="001E0E44">
        <w:rPr>
          <w:rFonts w:asciiTheme="minorHAnsi" w:hAnsiTheme="minorHAnsi" w:cstheme="minorHAnsi"/>
          <w:iCs/>
          <w:sz w:val="20"/>
          <w:szCs w:val="20"/>
        </w:rPr>
        <w:t xml:space="preserve"> </w:t>
      </w:r>
      <w:r w:rsidRPr="001E0E44">
        <w:rPr>
          <w:rFonts w:asciiTheme="minorHAnsi" w:hAnsiTheme="minorHAnsi" w:cstheme="minorHAnsi"/>
          <w:iCs/>
          <w:sz w:val="20"/>
          <w:szCs w:val="20"/>
        </w:rPr>
        <w:t>выполня</w:t>
      </w:r>
      <w:r w:rsidR="00BC6648" w:rsidRPr="001E0E44">
        <w:rPr>
          <w:rFonts w:asciiTheme="minorHAnsi" w:hAnsiTheme="minorHAnsi" w:cstheme="minorHAnsi"/>
          <w:iCs/>
          <w:sz w:val="20"/>
          <w:szCs w:val="20"/>
        </w:rPr>
        <w:t>ются</w:t>
      </w:r>
      <w:r w:rsidRPr="001E0E44">
        <w:rPr>
          <w:rFonts w:asciiTheme="minorHAnsi" w:eastAsia="Times New Roman" w:hAnsiTheme="minorHAnsi" w:cstheme="minorHAnsi"/>
          <w:sz w:val="20"/>
          <w:szCs w:val="20"/>
        </w:rPr>
        <w:t xml:space="preserve"> </w:t>
      </w:r>
      <w:r w:rsidR="00991FE8" w:rsidRPr="001E0E44">
        <w:rPr>
          <w:rFonts w:asciiTheme="minorHAnsi" w:eastAsia="Times New Roman" w:hAnsiTheme="minorHAnsi" w:cstheme="minorHAnsi"/>
          <w:sz w:val="20"/>
          <w:szCs w:val="20"/>
        </w:rPr>
        <w:t>под руководством штатн</w:t>
      </w:r>
      <w:r w:rsidR="00BC6648" w:rsidRPr="001E0E44">
        <w:rPr>
          <w:rFonts w:asciiTheme="minorHAnsi" w:eastAsia="Times New Roman" w:hAnsiTheme="minorHAnsi" w:cstheme="minorHAnsi"/>
          <w:sz w:val="20"/>
          <w:szCs w:val="20"/>
        </w:rPr>
        <w:t>ых</w:t>
      </w:r>
      <w:r w:rsidR="00991FE8" w:rsidRPr="001E0E44">
        <w:rPr>
          <w:rFonts w:asciiTheme="minorHAnsi" w:eastAsia="Times New Roman" w:hAnsiTheme="minorHAnsi" w:cstheme="minorHAnsi"/>
          <w:sz w:val="20"/>
          <w:szCs w:val="20"/>
        </w:rPr>
        <w:t xml:space="preserve"> </w:t>
      </w:r>
      <w:r w:rsidR="00622EEB" w:rsidRPr="001E0E44">
        <w:rPr>
          <w:rFonts w:asciiTheme="minorHAnsi" w:eastAsia="Times New Roman" w:hAnsiTheme="minorHAnsi" w:cstheme="minorHAnsi"/>
          <w:sz w:val="20"/>
          <w:szCs w:val="20"/>
        </w:rPr>
        <w:t>работ</w:t>
      </w:r>
      <w:r w:rsidR="00991FE8" w:rsidRPr="001E0E44">
        <w:rPr>
          <w:rFonts w:asciiTheme="minorHAnsi" w:eastAsia="Times New Roman" w:hAnsiTheme="minorHAnsi" w:cstheme="minorHAnsi"/>
          <w:sz w:val="20"/>
          <w:szCs w:val="20"/>
        </w:rPr>
        <w:t>ник</w:t>
      </w:r>
      <w:r w:rsidR="00BC6648" w:rsidRPr="001E0E44">
        <w:rPr>
          <w:rFonts w:asciiTheme="minorHAnsi" w:eastAsia="Times New Roman" w:hAnsiTheme="minorHAnsi" w:cstheme="minorHAnsi"/>
          <w:sz w:val="20"/>
          <w:szCs w:val="20"/>
        </w:rPr>
        <w:t>ов</w:t>
      </w:r>
      <w:r w:rsidR="00991FE8" w:rsidRPr="001E0E44">
        <w:rPr>
          <w:rFonts w:asciiTheme="minorHAnsi" w:eastAsia="Times New Roman" w:hAnsiTheme="minorHAnsi" w:cstheme="minorHAnsi"/>
          <w:sz w:val="20"/>
          <w:szCs w:val="20"/>
        </w:rPr>
        <w:t xml:space="preserve"> Т</w:t>
      </w:r>
      <w:r w:rsidR="00622EEB" w:rsidRPr="001E0E44">
        <w:rPr>
          <w:rFonts w:asciiTheme="minorHAnsi" w:eastAsia="Times New Roman" w:hAnsiTheme="minorHAnsi" w:cstheme="minorHAnsi"/>
          <w:sz w:val="20"/>
          <w:szCs w:val="20"/>
        </w:rPr>
        <w:t>ГУ</w:t>
      </w:r>
      <w:r w:rsidR="00BC6648" w:rsidRPr="001E0E44">
        <w:rPr>
          <w:rFonts w:asciiTheme="minorHAnsi" w:eastAsia="Times New Roman" w:hAnsiTheme="minorHAnsi" w:cstheme="minorHAnsi"/>
          <w:sz w:val="20"/>
          <w:szCs w:val="20"/>
        </w:rPr>
        <w:t xml:space="preserve">, которые являются ведущими специалистами, </w:t>
      </w:r>
      <w:r w:rsidR="002A6D30">
        <w:rPr>
          <w:rFonts w:asciiTheme="minorHAnsi" w:eastAsia="Times New Roman" w:hAnsiTheme="minorHAnsi" w:cstheme="minorHAnsi"/>
          <w:sz w:val="20"/>
          <w:szCs w:val="20"/>
        </w:rPr>
        <w:t>имеющими научную степень</w:t>
      </w:r>
      <w:r w:rsidR="00BC6648" w:rsidRPr="001E0E44">
        <w:rPr>
          <w:rFonts w:asciiTheme="minorHAnsi" w:eastAsia="Times New Roman" w:hAnsiTheme="minorHAnsi" w:cstheme="minorHAnsi"/>
          <w:sz w:val="20"/>
          <w:szCs w:val="20"/>
        </w:rPr>
        <w:t xml:space="preserve"> в соответствующей области профессиональной деятельности. Тематика дипломных и иных квалификационных работ относится к профессиональным и научным интересам </w:t>
      </w:r>
      <w:r w:rsidR="00C5484C" w:rsidRPr="001E0E44">
        <w:rPr>
          <w:rFonts w:asciiTheme="minorHAnsi" w:eastAsia="Times New Roman" w:hAnsiTheme="minorHAnsi" w:cstheme="minorHAnsi"/>
          <w:sz w:val="20"/>
          <w:szCs w:val="20"/>
        </w:rPr>
        <w:t xml:space="preserve">научного </w:t>
      </w:r>
      <w:r w:rsidR="00BC6648" w:rsidRPr="001E0E44">
        <w:rPr>
          <w:rFonts w:asciiTheme="minorHAnsi" w:eastAsia="Times New Roman" w:hAnsiTheme="minorHAnsi" w:cstheme="minorHAnsi"/>
          <w:sz w:val="20"/>
          <w:szCs w:val="20"/>
        </w:rPr>
        <w:t xml:space="preserve">руководителя, лежит в области </w:t>
      </w:r>
      <w:r w:rsidR="00CC77FA" w:rsidRPr="001E0E44">
        <w:rPr>
          <w:rFonts w:asciiTheme="minorHAnsi" w:eastAsia="Times New Roman" w:hAnsiTheme="minorHAnsi" w:cstheme="minorHAnsi"/>
          <w:sz w:val="20"/>
          <w:szCs w:val="20"/>
        </w:rPr>
        <w:t>их служебных обязанностей и финансируется преимущественно за счет бюджетных средств Федеральных целевых программ, гос</w:t>
      </w:r>
      <w:r w:rsidR="00F36523" w:rsidRPr="001E0E44">
        <w:rPr>
          <w:rFonts w:asciiTheme="minorHAnsi" w:eastAsia="Times New Roman" w:hAnsiTheme="minorHAnsi" w:cstheme="minorHAnsi"/>
          <w:sz w:val="20"/>
          <w:szCs w:val="20"/>
        </w:rPr>
        <w:t xml:space="preserve">ударственных </w:t>
      </w:r>
      <w:r w:rsidR="00CC77FA" w:rsidRPr="001E0E44">
        <w:rPr>
          <w:rFonts w:asciiTheme="minorHAnsi" w:eastAsia="Times New Roman" w:hAnsiTheme="minorHAnsi" w:cstheme="minorHAnsi"/>
          <w:sz w:val="20"/>
          <w:szCs w:val="20"/>
        </w:rPr>
        <w:t xml:space="preserve">заданий и грантов. Согласно </w:t>
      </w:r>
      <w:r w:rsidR="00F36523" w:rsidRPr="001E0E44">
        <w:rPr>
          <w:rFonts w:asciiTheme="minorHAnsi" w:eastAsia="Times New Roman" w:hAnsiTheme="minorHAnsi" w:cstheme="minorHAnsi"/>
          <w:sz w:val="20"/>
          <w:szCs w:val="20"/>
        </w:rPr>
        <w:t>ч</w:t>
      </w:r>
      <w:r w:rsidR="00752CD9" w:rsidRPr="001E0E44">
        <w:rPr>
          <w:rFonts w:asciiTheme="minorHAnsi" w:eastAsia="Times New Roman" w:hAnsiTheme="minorHAnsi" w:cstheme="minorHAnsi"/>
          <w:sz w:val="20"/>
          <w:szCs w:val="20"/>
        </w:rPr>
        <w:t xml:space="preserve">асти </w:t>
      </w:r>
      <w:r w:rsidR="00752CD9" w:rsidRPr="001E0E44">
        <w:rPr>
          <w:rFonts w:asciiTheme="minorHAnsi" w:eastAsia="Times New Roman" w:hAnsiTheme="minorHAnsi" w:cstheme="minorHAnsi"/>
          <w:sz w:val="20"/>
          <w:szCs w:val="20"/>
          <w:lang w:val="en-US"/>
        </w:rPr>
        <w:t>IV</w:t>
      </w:r>
      <w:r w:rsidR="00F36523" w:rsidRPr="001E0E44">
        <w:rPr>
          <w:rFonts w:asciiTheme="minorHAnsi" w:eastAsia="Times New Roman" w:hAnsiTheme="minorHAnsi" w:cstheme="minorHAnsi"/>
          <w:sz w:val="20"/>
          <w:szCs w:val="20"/>
        </w:rPr>
        <w:t xml:space="preserve"> </w:t>
      </w:r>
      <w:r w:rsidR="00CC77FA" w:rsidRPr="001E0E44">
        <w:rPr>
          <w:rFonts w:asciiTheme="minorHAnsi" w:eastAsia="Times New Roman" w:hAnsiTheme="minorHAnsi" w:cstheme="minorHAnsi"/>
          <w:sz w:val="20"/>
          <w:szCs w:val="20"/>
        </w:rPr>
        <w:t xml:space="preserve">ГК РФ результаты таких работ </w:t>
      </w:r>
      <w:r w:rsidR="00622EEB" w:rsidRPr="001E0E44">
        <w:rPr>
          <w:rFonts w:asciiTheme="minorHAnsi" w:eastAsia="Times New Roman" w:hAnsiTheme="minorHAnsi" w:cstheme="minorHAnsi"/>
          <w:sz w:val="20"/>
          <w:szCs w:val="20"/>
        </w:rPr>
        <w:t xml:space="preserve">относятся </w:t>
      </w:r>
      <w:proofErr w:type="gramStart"/>
      <w:r w:rsidR="00622EEB" w:rsidRPr="001E0E44">
        <w:rPr>
          <w:rFonts w:asciiTheme="minorHAnsi" w:eastAsia="Times New Roman" w:hAnsiTheme="minorHAnsi" w:cstheme="minorHAnsi"/>
          <w:sz w:val="20"/>
          <w:szCs w:val="20"/>
        </w:rPr>
        <w:t>к</w:t>
      </w:r>
      <w:proofErr w:type="gramEnd"/>
      <w:r w:rsidR="00622EEB" w:rsidRPr="001E0E44">
        <w:rPr>
          <w:rFonts w:asciiTheme="minorHAnsi" w:eastAsia="Times New Roman" w:hAnsiTheme="minorHAnsi" w:cstheme="minorHAnsi"/>
          <w:sz w:val="20"/>
          <w:szCs w:val="20"/>
        </w:rPr>
        <w:t xml:space="preserve"> служебным РИД</w:t>
      </w:r>
      <w:r w:rsidR="00CC77FA" w:rsidRPr="001E0E44">
        <w:rPr>
          <w:rFonts w:asciiTheme="minorHAnsi" w:eastAsia="Times New Roman" w:hAnsiTheme="minorHAnsi" w:cstheme="minorHAnsi"/>
          <w:sz w:val="20"/>
          <w:szCs w:val="20"/>
        </w:rPr>
        <w:t>, а их правообладателем является работодатель.</w:t>
      </w:r>
    </w:p>
    <w:p w:rsidR="00346696" w:rsidRPr="001E0E44" w:rsidRDefault="00346696" w:rsidP="0067278A">
      <w:pPr>
        <w:rPr>
          <w:rFonts w:asciiTheme="minorHAnsi" w:hAnsiTheme="minorHAnsi" w:cstheme="minorHAnsi"/>
          <w:iCs/>
          <w:sz w:val="20"/>
          <w:szCs w:val="20"/>
        </w:rPr>
      </w:pPr>
      <w:r w:rsidRPr="001E0E44">
        <w:rPr>
          <w:rFonts w:asciiTheme="minorHAnsi" w:hAnsiTheme="minorHAnsi" w:cstheme="minorHAnsi"/>
          <w:sz w:val="20"/>
          <w:szCs w:val="20"/>
        </w:rPr>
        <w:t xml:space="preserve">Задание на дипломную работу, особенно </w:t>
      </w:r>
      <w:r w:rsidR="00B656CF" w:rsidRPr="001E0E44">
        <w:rPr>
          <w:rFonts w:asciiTheme="minorHAnsi" w:hAnsiTheme="minorHAnsi" w:cstheme="minorHAnsi"/>
          <w:sz w:val="20"/>
          <w:szCs w:val="20"/>
        </w:rPr>
        <w:t>в сфере</w:t>
      </w:r>
      <w:r w:rsidRPr="001E0E44">
        <w:rPr>
          <w:rFonts w:asciiTheme="minorHAnsi" w:hAnsiTheme="minorHAnsi" w:cstheme="minorHAnsi"/>
          <w:sz w:val="20"/>
          <w:szCs w:val="20"/>
        </w:rPr>
        <w:t xml:space="preserve"> физики, химии, биологии, вычислительной техники, включает, как правило, постановку и решение определенн</w:t>
      </w:r>
      <w:r w:rsidR="00B656CF" w:rsidRPr="001E0E44">
        <w:rPr>
          <w:rFonts w:asciiTheme="minorHAnsi" w:hAnsiTheme="minorHAnsi" w:cstheme="minorHAnsi"/>
          <w:sz w:val="20"/>
          <w:szCs w:val="20"/>
        </w:rPr>
        <w:t>ых</w:t>
      </w:r>
      <w:r w:rsidRPr="001E0E44">
        <w:rPr>
          <w:rFonts w:asciiTheme="minorHAnsi" w:hAnsiTheme="minorHAnsi" w:cstheme="minorHAnsi"/>
          <w:sz w:val="20"/>
          <w:szCs w:val="20"/>
        </w:rPr>
        <w:t xml:space="preserve"> техническ</w:t>
      </w:r>
      <w:r w:rsidR="00B656CF" w:rsidRPr="001E0E44">
        <w:rPr>
          <w:rFonts w:asciiTheme="minorHAnsi" w:hAnsiTheme="minorHAnsi" w:cstheme="minorHAnsi"/>
          <w:sz w:val="20"/>
          <w:szCs w:val="20"/>
        </w:rPr>
        <w:t>их</w:t>
      </w:r>
      <w:r w:rsidRPr="001E0E44">
        <w:rPr>
          <w:rFonts w:asciiTheme="minorHAnsi" w:hAnsiTheme="minorHAnsi" w:cstheme="minorHAnsi"/>
          <w:sz w:val="20"/>
          <w:szCs w:val="20"/>
        </w:rPr>
        <w:t xml:space="preserve"> задач</w:t>
      </w:r>
      <w:r w:rsidR="00B656CF" w:rsidRPr="001E0E44">
        <w:rPr>
          <w:rFonts w:asciiTheme="minorHAnsi" w:hAnsiTheme="minorHAnsi" w:cstheme="minorHAnsi"/>
          <w:sz w:val="20"/>
          <w:szCs w:val="20"/>
        </w:rPr>
        <w:t xml:space="preserve"> в приоритетных областях </w:t>
      </w:r>
      <w:r w:rsidRPr="001E0E44">
        <w:rPr>
          <w:rFonts w:asciiTheme="minorHAnsi" w:hAnsiTheme="minorHAnsi" w:cstheme="minorHAnsi"/>
          <w:sz w:val="20"/>
          <w:szCs w:val="20"/>
        </w:rPr>
        <w:t>науки и техники.</w:t>
      </w:r>
      <w:r w:rsidR="00B656CF" w:rsidRPr="001E0E44">
        <w:rPr>
          <w:rFonts w:asciiTheme="minorHAnsi" w:hAnsiTheme="minorHAnsi" w:cstheme="minorHAnsi"/>
          <w:sz w:val="20"/>
          <w:szCs w:val="20"/>
        </w:rPr>
        <w:t xml:space="preserve"> Таким образом, р</w:t>
      </w:r>
      <w:r w:rsidR="001B738E" w:rsidRPr="001E0E44">
        <w:rPr>
          <w:rFonts w:asciiTheme="minorHAnsi" w:eastAsia="Times New Roman" w:hAnsiTheme="minorHAnsi" w:cstheme="minorHAnsi"/>
          <w:sz w:val="20"/>
          <w:szCs w:val="20"/>
        </w:rPr>
        <w:t xml:space="preserve">езультаты </w:t>
      </w:r>
      <w:r w:rsidR="00B656CF" w:rsidRPr="001E0E44">
        <w:rPr>
          <w:rFonts w:asciiTheme="minorHAnsi" w:hAnsiTheme="minorHAnsi" w:cstheme="minorHAnsi"/>
          <w:sz w:val="20"/>
          <w:szCs w:val="20"/>
        </w:rPr>
        <w:t xml:space="preserve">дипломных и иных </w:t>
      </w:r>
      <w:r w:rsidR="001B738E" w:rsidRPr="001E0E44">
        <w:rPr>
          <w:rFonts w:asciiTheme="minorHAnsi" w:hAnsiTheme="minorHAnsi" w:cstheme="minorHAnsi"/>
          <w:iCs/>
          <w:sz w:val="20"/>
          <w:szCs w:val="20"/>
        </w:rPr>
        <w:t xml:space="preserve">квалификационных работ могут содержать </w:t>
      </w:r>
      <w:proofErr w:type="spellStart"/>
      <w:r w:rsidR="001B738E" w:rsidRPr="001E0E44">
        <w:rPr>
          <w:rFonts w:asciiTheme="minorHAnsi" w:hAnsiTheme="minorHAnsi" w:cstheme="minorHAnsi"/>
          <w:iCs/>
          <w:sz w:val="20"/>
          <w:szCs w:val="20"/>
        </w:rPr>
        <w:t>охраноспособные</w:t>
      </w:r>
      <w:proofErr w:type="spellEnd"/>
      <w:r w:rsidR="001B738E" w:rsidRPr="001E0E44">
        <w:rPr>
          <w:rFonts w:asciiTheme="minorHAnsi" w:hAnsiTheme="minorHAnsi" w:cstheme="minorHAnsi"/>
          <w:iCs/>
          <w:sz w:val="20"/>
          <w:szCs w:val="20"/>
        </w:rPr>
        <w:t xml:space="preserve"> результаты</w:t>
      </w:r>
      <w:r w:rsidRPr="001E0E44">
        <w:rPr>
          <w:rFonts w:asciiTheme="minorHAnsi" w:hAnsiTheme="minorHAnsi" w:cstheme="minorHAnsi"/>
          <w:iCs/>
          <w:sz w:val="20"/>
          <w:szCs w:val="20"/>
        </w:rPr>
        <w:t xml:space="preserve">, представляющие </w:t>
      </w:r>
      <w:r w:rsidR="00B656CF" w:rsidRPr="001E0E44">
        <w:rPr>
          <w:rFonts w:asciiTheme="minorHAnsi" w:hAnsiTheme="minorHAnsi" w:cstheme="minorHAnsi"/>
          <w:iCs/>
          <w:sz w:val="20"/>
          <w:szCs w:val="20"/>
        </w:rPr>
        <w:t xml:space="preserve">коммерческий интерес для </w:t>
      </w:r>
      <w:r w:rsidRPr="001E0E44">
        <w:rPr>
          <w:rFonts w:asciiTheme="minorHAnsi" w:hAnsiTheme="minorHAnsi" w:cstheme="minorHAnsi"/>
          <w:iCs/>
          <w:sz w:val="20"/>
          <w:szCs w:val="20"/>
        </w:rPr>
        <w:t xml:space="preserve">работодателя. К ним относятся </w:t>
      </w:r>
      <w:r w:rsidR="001B738E" w:rsidRPr="001E0E44">
        <w:rPr>
          <w:rFonts w:asciiTheme="minorHAnsi" w:hAnsiTheme="minorHAnsi" w:cstheme="minorHAnsi"/>
          <w:iCs/>
          <w:sz w:val="20"/>
          <w:szCs w:val="20"/>
        </w:rPr>
        <w:t>изобретения, полезные модели, промышленные образцы, секреты производства (ноу-хау</w:t>
      </w:r>
      <w:r w:rsidRPr="001E0E44">
        <w:rPr>
          <w:rFonts w:asciiTheme="minorHAnsi" w:hAnsiTheme="minorHAnsi" w:cstheme="minorHAnsi"/>
          <w:iCs/>
          <w:sz w:val="20"/>
          <w:szCs w:val="20"/>
        </w:rPr>
        <w:t>)</w:t>
      </w:r>
      <w:r w:rsidR="001B738E" w:rsidRPr="001E0E44">
        <w:rPr>
          <w:rFonts w:asciiTheme="minorHAnsi" w:hAnsiTheme="minorHAnsi" w:cstheme="minorHAnsi"/>
          <w:iCs/>
          <w:sz w:val="20"/>
          <w:szCs w:val="20"/>
        </w:rPr>
        <w:t>, программы для ЭВМ, базы данных и другие результаты</w:t>
      </w:r>
      <w:r w:rsidRPr="001E0E44">
        <w:rPr>
          <w:rFonts w:asciiTheme="minorHAnsi" w:hAnsiTheme="minorHAnsi" w:cstheme="minorHAnsi"/>
          <w:iCs/>
          <w:sz w:val="20"/>
          <w:szCs w:val="20"/>
        </w:rPr>
        <w:t xml:space="preserve"> интеллектуальной деятельности.</w:t>
      </w:r>
    </w:p>
    <w:p w:rsidR="00BC6648" w:rsidRPr="001E0E44" w:rsidRDefault="002A6D30" w:rsidP="0067278A">
      <w:pPr>
        <w:rPr>
          <w:rFonts w:asciiTheme="minorHAnsi" w:hAnsiTheme="minorHAnsi" w:cstheme="minorHAnsi"/>
          <w:iCs/>
          <w:sz w:val="20"/>
          <w:szCs w:val="20"/>
        </w:rPr>
      </w:pPr>
      <w:r>
        <w:rPr>
          <w:rFonts w:asciiTheme="minorHAnsi" w:hAnsiTheme="minorHAnsi" w:cstheme="minorHAnsi"/>
          <w:iCs/>
          <w:sz w:val="20"/>
          <w:szCs w:val="20"/>
        </w:rPr>
        <w:t>Раскрытие с</w:t>
      </w:r>
      <w:r w:rsidR="00C5484C" w:rsidRPr="001E0E44">
        <w:rPr>
          <w:rFonts w:asciiTheme="minorHAnsi" w:hAnsiTheme="minorHAnsi" w:cstheme="minorHAnsi"/>
          <w:iCs/>
          <w:sz w:val="20"/>
          <w:szCs w:val="20"/>
        </w:rPr>
        <w:t>ведени</w:t>
      </w:r>
      <w:r>
        <w:rPr>
          <w:rFonts w:asciiTheme="minorHAnsi" w:hAnsiTheme="minorHAnsi" w:cstheme="minorHAnsi"/>
          <w:iCs/>
          <w:sz w:val="20"/>
          <w:szCs w:val="20"/>
        </w:rPr>
        <w:t>й</w:t>
      </w:r>
      <w:r w:rsidR="00C5484C" w:rsidRPr="001E0E44">
        <w:rPr>
          <w:rFonts w:asciiTheme="minorHAnsi" w:hAnsiTheme="minorHAnsi" w:cstheme="minorHAnsi"/>
          <w:iCs/>
          <w:sz w:val="20"/>
          <w:szCs w:val="20"/>
        </w:rPr>
        <w:t xml:space="preserve">, </w:t>
      </w:r>
      <w:r w:rsidRPr="001E0E44">
        <w:rPr>
          <w:rFonts w:asciiTheme="minorHAnsi" w:hAnsiTheme="minorHAnsi" w:cstheme="minorHAnsi"/>
          <w:iCs/>
          <w:sz w:val="20"/>
          <w:szCs w:val="20"/>
        </w:rPr>
        <w:t>публикуемы</w:t>
      </w:r>
      <w:r>
        <w:rPr>
          <w:rFonts w:asciiTheme="minorHAnsi" w:hAnsiTheme="minorHAnsi" w:cstheme="minorHAnsi"/>
          <w:iCs/>
          <w:sz w:val="20"/>
          <w:szCs w:val="20"/>
        </w:rPr>
        <w:t>х</w:t>
      </w:r>
      <w:r w:rsidRPr="001E0E44">
        <w:rPr>
          <w:rFonts w:asciiTheme="minorHAnsi" w:hAnsiTheme="minorHAnsi" w:cstheme="minorHAnsi"/>
          <w:iCs/>
          <w:sz w:val="20"/>
          <w:szCs w:val="20"/>
        </w:rPr>
        <w:t xml:space="preserve"> в открытой печати и</w:t>
      </w:r>
      <w:r>
        <w:rPr>
          <w:rFonts w:asciiTheme="minorHAnsi" w:hAnsiTheme="minorHAnsi" w:cstheme="minorHAnsi"/>
          <w:iCs/>
          <w:sz w:val="20"/>
          <w:szCs w:val="20"/>
        </w:rPr>
        <w:t>ли</w:t>
      </w:r>
      <w:r w:rsidRPr="001E0E44">
        <w:rPr>
          <w:rFonts w:asciiTheme="minorHAnsi" w:hAnsiTheme="minorHAnsi" w:cstheme="minorHAnsi"/>
          <w:iCs/>
          <w:sz w:val="20"/>
          <w:szCs w:val="20"/>
        </w:rPr>
        <w:t xml:space="preserve"> выкладываемы</w:t>
      </w:r>
      <w:r>
        <w:rPr>
          <w:rFonts w:asciiTheme="minorHAnsi" w:hAnsiTheme="minorHAnsi" w:cstheme="minorHAnsi"/>
          <w:iCs/>
          <w:sz w:val="20"/>
          <w:szCs w:val="20"/>
        </w:rPr>
        <w:t>х</w:t>
      </w:r>
      <w:r w:rsidRPr="001E0E44">
        <w:rPr>
          <w:rFonts w:asciiTheme="minorHAnsi" w:hAnsiTheme="minorHAnsi" w:cstheme="minorHAnsi"/>
          <w:iCs/>
          <w:sz w:val="20"/>
          <w:szCs w:val="20"/>
        </w:rPr>
        <w:t xml:space="preserve"> </w:t>
      </w:r>
      <w:r w:rsidR="00C5484C" w:rsidRPr="001E0E44">
        <w:rPr>
          <w:rFonts w:asciiTheme="minorHAnsi" w:hAnsiTheme="minorHAnsi" w:cstheme="minorHAnsi"/>
          <w:iCs/>
          <w:sz w:val="20"/>
          <w:szCs w:val="20"/>
        </w:rPr>
        <w:t>для широкого доступа в сети интернет</w:t>
      </w:r>
      <w:r>
        <w:rPr>
          <w:rFonts w:asciiTheme="minorHAnsi" w:hAnsiTheme="minorHAnsi" w:cstheme="minorHAnsi"/>
          <w:iCs/>
          <w:sz w:val="20"/>
          <w:szCs w:val="20"/>
        </w:rPr>
        <w:t>,</w:t>
      </w:r>
      <w:r w:rsidR="00C5484C" w:rsidRPr="001E0E44">
        <w:rPr>
          <w:rFonts w:asciiTheme="minorHAnsi" w:hAnsiTheme="minorHAnsi" w:cstheme="minorHAnsi"/>
          <w:iCs/>
          <w:sz w:val="20"/>
          <w:szCs w:val="20"/>
        </w:rPr>
        <w:t xml:space="preserve"> должн</w:t>
      </w:r>
      <w:r>
        <w:rPr>
          <w:rFonts w:asciiTheme="minorHAnsi" w:hAnsiTheme="minorHAnsi" w:cstheme="minorHAnsi"/>
          <w:iCs/>
          <w:sz w:val="20"/>
          <w:szCs w:val="20"/>
        </w:rPr>
        <w:t>о</w:t>
      </w:r>
      <w:r w:rsidR="00C5484C" w:rsidRPr="001E0E44">
        <w:rPr>
          <w:rFonts w:asciiTheme="minorHAnsi" w:hAnsiTheme="minorHAnsi" w:cstheme="minorHAnsi"/>
          <w:iCs/>
          <w:sz w:val="20"/>
          <w:szCs w:val="20"/>
        </w:rPr>
        <w:t xml:space="preserve"> учитывать эти обстоятельства.</w:t>
      </w:r>
    </w:p>
    <w:p w:rsidR="00F36523" w:rsidRPr="001E0E44" w:rsidRDefault="00F36523" w:rsidP="00F36523">
      <w:pPr>
        <w:jc w:val="center"/>
        <w:rPr>
          <w:rFonts w:asciiTheme="minorHAnsi" w:hAnsiTheme="minorHAnsi" w:cstheme="minorHAnsi"/>
          <w:iCs/>
          <w:sz w:val="20"/>
          <w:szCs w:val="20"/>
        </w:rPr>
      </w:pPr>
      <w:r w:rsidRPr="001E0E44">
        <w:rPr>
          <w:rFonts w:asciiTheme="minorHAnsi" w:hAnsiTheme="minorHAnsi" w:cstheme="minorHAnsi"/>
          <w:iCs/>
          <w:sz w:val="20"/>
          <w:szCs w:val="20"/>
        </w:rPr>
        <w:t xml:space="preserve">***  </w:t>
      </w:r>
    </w:p>
    <w:p w:rsidR="00BD6B59" w:rsidRPr="001E0E44" w:rsidRDefault="00BD6B59" w:rsidP="0067278A">
      <w:pPr>
        <w:rPr>
          <w:rFonts w:asciiTheme="minorHAnsi" w:hAnsiTheme="minorHAnsi" w:cstheme="minorHAnsi"/>
          <w:sz w:val="20"/>
          <w:szCs w:val="20"/>
        </w:rPr>
      </w:pPr>
      <w:r w:rsidRPr="001E0E44">
        <w:rPr>
          <w:rFonts w:asciiTheme="minorHAnsi" w:hAnsiTheme="minorHAnsi" w:cstheme="minorHAnsi"/>
          <w:iCs/>
          <w:sz w:val="20"/>
          <w:szCs w:val="20"/>
        </w:rPr>
        <w:t xml:space="preserve">Выписка из </w:t>
      </w:r>
      <w:r w:rsidRPr="001E0E44">
        <w:rPr>
          <w:rFonts w:asciiTheme="minorHAnsi" w:hAnsiTheme="minorHAnsi" w:cstheme="minorHAnsi"/>
          <w:sz w:val="20"/>
          <w:szCs w:val="20"/>
        </w:rPr>
        <w:t>Регламента размещения текстов выпускных квалификационных работ в электронной библиотеке Научной библиотеки НИ ТГУ:</w:t>
      </w:r>
    </w:p>
    <w:p w:rsidR="00F36523" w:rsidRPr="001E0E44" w:rsidRDefault="001B5F8A" w:rsidP="0067278A">
      <w:pPr>
        <w:rPr>
          <w:rStyle w:val="fontstyle01"/>
          <w:rFonts w:asciiTheme="minorHAnsi" w:hAnsiTheme="minorHAnsi" w:cstheme="minorHAnsi" w:hint="default"/>
          <w:sz w:val="20"/>
          <w:szCs w:val="20"/>
        </w:rPr>
      </w:pPr>
      <w:r w:rsidRPr="001E0E44">
        <w:rPr>
          <w:rStyle w:val="fontstyle01"/>
          <w:rFonts w:asciiTheme="minorHAnsi" w:hAnsiTheme="minorHAnsi" w:cstheme="minorHAnsi" w:hint="default"/>
          <w:sz w:val="20"/>
          <w:szCs w:val="20"/>
        </w:rPr>
        <w:t>3.1. В соответствии с законодательством Российской Федерации, тексты</w:t>
      </w:r>
      <w:r w:rsidR="00F36523" w:rsidRPr="001E0E44">
        <w:rPr>
          <w:rStyle w:val="fontstyle01"/>
          <w:rFonts w:asciiTheme="minorHAnsi" w:hAnsiTheme="minorHAnsi" w:cstheme="minorHAnsi" w:hint="default"/>
          <w:sz w:val="20"/>
          <w:szCs w:val="20"/>
        </w:rPr>
        <w:t xml:space="preserve"> </w:t>
      </w:r>
      <w:r w:rsidRPr="001E0E44">
        <w:rPr>
          <w:rStyle w:val="fontstyle01"/>
          <w:rFonts w:asciiTheme="minorHAnsi" w:hAnsiTheme="minorHAnsi" w:cstheme="minorHAnsi" w:hint="default"/>
          <w:sz w:val="20"/>
          <w:szCs w:val="20"/>
        </w:rPr>
        <w:t>ВКР, содержащих сведения, составляющие государственную тайну, размещаются в</w:t>
      </w:r>
      <w:r w:rsidR="00F36523" w:rsidRPr="001E0E44">
        <w:rPr>
          <w:rStyle w:val="fontstyle01"/>
          <w:rFonts w:asciiTheme="minorHAnsi" w:hAnsiTheme="minorHAnsi" w:cstheme="minorHAnsi" w:hint="default"/>
          <w:sz w:val="20"/>
          <w:szCs w:val="20"/>
        </w:rPr>
        <w:t xml:space="preserve"> </w:t>
      </w:r>
      <w:proofErr w:type="spellStart"/>
      <w:r w:rsidRPr="001E0E44">
        <w:rPr>
          <w:rStyle w:val="fontstyle01"/>
          <w:rFonts w:asciiTheme="minorHAnsi" w:hAnsiTheme="minorHAnsi" w:cstheme="minorHAnsi" w:hint="default"/>
          <w:sz w:val="20"/>
          <w:szCs w:val="20"/>
        </w:rPr>
        <w:t>репозитории</w:t>
      </w:r>
      <w:proofErr w:type="spellEnd"/>
      <w:r w:rsidRPr="001E0E44">
        <w:rPr>
          <w:rStyle w:val="fontstyle01"/>
          <w:rFonts w:asciiTheme="minorHAnsi" w:hAnsiTheme="minorHAnsi" w:cstheme="minorHAnsi" w:hint="default"/>
          <w:sz w:val="20"/>
          <w:szCs w:val="20"/>
        </w:rPr>
        <w:t xml:space="preserve"> только в виде аннотаций. Аннотация представляет собой краткую</w:t>
      </w:r>
      <w:r w:rsidR="00F36523" w:rsidRPr="001E0E44">
        <w:rPr>
          <w:rStyle w:val="fontstyle01"/>
          <w:rFonts w:asciiTheme="minorHAnsi" w:hAnsiTheme="minorHAnsi" w:cstheme="minorHAnsi" w:hint="default"/>
          <w:sz w:val="20"/>
          <w:szCs w:val="20"/>
        </w:rPr>
        <w:t xml:space="preserve"> </w:t>
      </w:r>
      <w:r w:rsidRPr="001E0E44">
        <w:rPr>
          <w:rStyle w:val="fontstyle01"/>
          <w:rFonts w:asciiTheme="minorHAnsi" w:hAnsiTheme="minorHAnsi" w:cstheme="minorHAnsi" w:hint="default"/>
          <w:sz w:val="20"/>
          <w:szCs w:val="20"/>
        </w:rPr>
        <w:t>характеристику ВКР, которая составляется студентом на русском языке. Помимо</w:t>
      </w:r>
      <w:r w:rsidR="00F36523" w:rsidRPr="001E0E44">
        <w:rPr>
          <w:rStyle w:val="fontstyle01"/>
          <w:rFonts w:asciiTheme="minorHAnsi" w:hAnsiTheme="minorHAnsi" w:cstheme="minorHAnsi" w:hint="default"/>
          <w:sz w:val="20"/>
          <w:szCs w:val="20"/>
        </w:rPr>
        <w:t xml:space="preserve"> </w:t>
      </w:r>
      <w:r w:rsidRPr="001E0E44">
        <w:rPr>
          <w:rStyle w:val="fontstyle01"/>
          <w:rFonts w:asciiTheme="minorHAnsi" w:hAnsiTheme="minorHAnsi" w:cstheme="minorHAnsi" w:hint="default"/>
          <w:sz w:val="20"/>
          <w:szCs w:val="20"/>
        </w:rPr>
        <w:t>заголовка «А</w:t>
      </w:r>
      <w:r w:rsidR="00F36523" w:rsidRPr="001E0E44">
        <w:rPr>
          <w:rStyle w:val="fontstyle01"/>
          <w:rFonts w:asciiTheme="minorHAnsi" w:hAnsiTheme="minorHAnsi" w:cstheme="minorHAnsi" w:hint="default"/>
          <w:sz w:val="20"/>
          <w:szCs w:val="20"/>
        </w:rPr>
        <w:t>ннотация</w:t>
      </w:r>
      <w:r w:rsidRPr="001E0E44">
        <w:rPr>
          <w:rStyle w:val="fontstyle01"/>
          <w:rFonts w:asciiTheme="minorHAnsi" w:hAnsiTheme="minorHAnsi" w:cstheme="minorHAnsi" w:hint="default"/>
          <w:sz w:val="20"/>
          <w:szCs w:val="20"/>
        </w:rPr>
        <w:t>», она включает в себя сведения об авторе работы</w:t>
      </w:r>
      <w:r w:rsidR="00F36523" w:rsidRPr="001E0E44">
        <w:rPr>
          <w:rStyle w:val="fontstyle01"/>
          <w:rFonts w:asciiTheme="minorHAnsi" w:hAnsiTheme="minorHAnsi" w:cstheme="minorHAnsi" w:hint="default"/>
          <w:sz w:val="20"/>
          <w:szCs w:val="20"/>
        </w:rPr>
        <w:t xml:space="preserve"> </w:t>
      </w:r>
      <w:r w:rsidRPr="001E0E44">
        <w:rPr>
          <w:rStyle w:val="fontstyle01"/>
          <w:rFonts w:asciiTheme="minorHAnsi" w:hAnsiTheme="minorHAnsi" w:cstheme="minorHAnsi" w:hint="default"/>
          <w:sz w:val="20"/>
          <w:szCs w:val="20"/>
        </w:rPr>
        <w:t>(Ф.И.О., кафедра, факультет, автономная ООП), её названии и структуре, наличии</w:t>
      </w:r>
      <w:r w:rsidR="00F36523" w:rsidRPr="001E0E44">
        <w:rPr>
          <w:rStyle w:val="fontstyle01"/>
          <w:rFonts w:asciiTheme="minorHAnsi" w:hAnsiTheme="minorHAnsi" w:cstheme="minorHAnsi" w:hint="default"/>
          <w:sz w:val="20"/>
          <w:szCs w:val="20"/>
        </w:rPr>
        <w:t xml:space="preserve"> </w:t>
      </w:r>
      <w:r w:rsidRPr="001E0E44">
        <w:rPr>
          <w:rStyle w:val="fontstyle01"/>
          <w:rFonts w:asciiTheme="minorHAnsi" w:hAnsiTheme="minorHAnsi" w:cstheme="minorHAnsi" w:hint="default"/>
          <w:sz w:val="20"/>
          <w:szCs w:val="20"/>
        </w:rPr>
        <w:t>иллюстраций и приложений, предмете, целях и задачах исследования,</w:t>
      </w:r>
      <w:r w:rsidR="00F36523" w:rsidRPr="001E0E44">
        <w:rPr>
          <w:rStyle w:val="fontstyle01"/>
          <w:rFonts w:asciiTheme="minorHAnsi" w:hAnsiTheme="minorHAnsi" w:cstheme="minorHAnsi" w:hint="default"/>
          <w:sz w:val="20"/>
          <w:szCs w:val="20"/>
        </w:rPr>
        <w:t xml:space="preserve"> </w:t>
      </w:r>
      <w:r w:rsidRPr="001E0E44">
        <w:rPr>
          <w:rStyle w:val="fontstyle01"/>
          <w:rFonts w:asciiTheme="minorHAnsi" w:hAnsiTheme="minorHAnsi" w:cstheme="minorHAnsi" w:hint="default"/>
          <w:sz w:val="20"/>
          <w:szCs w:val="20"/>
        </w:rPr>
        <w:t>примененных методах, основных результатах и возможностях их практического</w:t>
      </w:r>
      <w:r w:rsidR="00F36523" w:rsidRPr="001E0E44">
        <w:rPr>
          <w:rStyle w:val="fontstyle01"/>
          <w:rFonts w:asciiTheme="minorHAnsi" w:hAnsiTheme="minorHAnsi" w:cstheme="minorHAnsi" w:hint="default"/>
          <w:sz w:val="20"/>
          <w:szCs w:val="20"/>
        </w:rPr>
        <w:t xml:space="preserve"> </w:t>
      </w:r>
      <w:r w:rsidRPr="001E0E44">
        <w:rPr>
          <w:rStyle w:val="fontstyle01"/>
          <w:rFonts w:asciiTheme="minorHAnsi" w:hAnsiTheme="minorHAnsi" w:cstheme="minorHAnsi" w:hint="default"/>
          <w:sz w:val="20"/>
          <w:szCs w:val="20"/>
        </w:rPr>
        <w:t>применения.</w:t>
      </w:r>
      <w:r w:rsidR="00F36523" w:rsidRPr="001E0E44">
        <w:rPr>
          <w:rStyle w:val="fontstyle01"/>
          <w:rFonts w:asciiTheme="minorHAnsi" w:hAnsiTheme="minorHAnsi" w:cstheme="minorHAnsi" w:hint="default"/>
          <w:sz w:val="20"/>
          <w:szCs w:val="20"/>
        </w:rPr>
        <w:t xml:space="preserve"> </w:t>
      </w:r>
    </w:p>
    <w:p w:rsidR="00F36523" w:rsidRPr="001E0E44" w:rsidRDefault="001B5F8A" w:rsidP="0067278A">
      <w:pPr>
        <w:rPr>
          <w:rStyle w:val="fontstyle01"/>
          <w:rFonts w:asciiTheme="minorHAnsi" w:hAnsiTheme="minorHAnsi" w:cstheme="minorHAnsi" w:hint="default"/>
          <w:sz w:val="20"/>
          <w:szCs w:val="20"/>
        </w:rPr>
      </w:pPr>
      <w:r w:rsidRPr="001E0E44">
        <w:rPr>
          <w:rStyle w:val="fontstyle01"/>
          <w:rFonts w:asciiTheme="minorHAnsi" w:hAnsiTheme="minorHAnsi" w:cstheme="minorHAnsi" w:hint="default"/>
          <w:sz w:val="20"/>
          <w:szCs w:val="20"/>
        </w:rPr>
        <w:t>3.2. Тексты ВКР, содержащие производственные, технические,</w:t>
      </w:r>
      <w:r w:rsidR="00F36523" w:rsidRPr="001E0E44">
        <w:rPr>
          <w:rStyle w:val="fontstyle01"/>
          <w:rFonts w:asciiTheme="minorHAnsi" w:hAnsiTheme="minorHAnsi" w:cstheme="minorHAnsi" w:hint="default"/>
          <w:sz w:val="20"/>
          <w:szCs w:val="20"/>
        </w:rPr>
        <w:t xml:space="preserve"> </w:t>
      </w:r>
      <w:r w:rsidRPr="001E0E44">
        <w:rPr>
          <w:rStyle w:val="fontstyle01"/>
          <w:rFonts w:asciiTheme="minorHAnsi" w:hAnsiTheme="minorHAnsi" w:cstheme="minorHAnsi" w:hint="default"/>
          <w:sz w:val="20"/>
          <w:szCs w:val="20"/>
        </w:rPr>
        <w:t>экономические, организационные и другие сведения, в том числе о результатах</w:t>
      </w:r>
      <w:r w:rsidR="00F36523" w:rsidRPr="001E0E44">
        <w:rPr>
          <w:rStyle w:val="fontstyle01"/>
          <w:rFonts w:asciiTheme="minorHAnsi" w:hAnsiTheme="minorHAnsi" w:cstheme="minorHAnsi" w:hint="default"/>
          <w:sz w:val="20"/>
          <w:szCs w:val="20"/>
        </w:rPr>
        <w:t xml:space="preserve"> </w:t>
      </w:r>
      <w:r w:rsidRPr="001E0E44">
        <w:rPr>
          <w:rStyle w:val="fontstyle01"/>
          <w:rFonts w:asciiTheme="minorHAnsi" w:hAnsiTheme="minorHAnsi" w:cstheme="minorHAnsi" w:hint="default"/>
          <w:sz w:val="20"/>
          <w:szCs w:val="20"/>
        </w:rPr>
        <w:t>интеллектуальной деятельности в научно-технической сфере, которые имеют</w:t>
      </w:r>
      <w:r w:rsidR="00F36523" w:rsidRPr="001E0E44">
        <w:rPr>
          <w:rStyle w:val="fontstyle01"/>
          <w:rFonts w:asciiTheme="minorHAnsi" w:hAnsiTheme="minorHAnsi" w:cstheme="minorHAnsi" w:hint="default"/>
          <w:sz w:val="20"/>
          <w:szCs w:val="20"/>
        </w:rPr>
        <w:t xml:space="preserve"> </w:t>
      </w:r>
      <w:r w:rsidRPr="001E0E44">
        <w:rPr>
          <w:rStyle w:val="fontstyle01"/>
          <w:rFonts w:asciiTheme="minorHAnsi" w:hAnsiTheme="minorHAnsi" w:cstheme="minorHAnsi" w:hint="default"/>
          <w:sz w:val="20"/>
          <w:szCs w:val="20"/>
        </w:rPr>
        <w:t>действительную или потенциальную коммерческую ценность в силу неизвестности</w:t>
      </w:r>
      <w:r w:rsidR="00F36523" w:rsidRPr="001E0E44">
        <w:rPr>
          <w:rStyle w:val="fontstyle01"/>
          <w:rFonts w:asciiTheme="minorHAnsi" w:hAnsiTheme="minorHAnsi" w:cstheme="minorHAnsi" w:hint="default"/>
          <w:sz w:val="20"/>
          <w:szCs w:val="20"/>
        </w:rPr>
        <w:t xml:space="preserve"> </w:t>
      </w:r>
      <w:r w:rsidRPr="001E0E44">
        <w:rPr>
          <w:rStyle w:val="fontstyle01"/>
          <w:rFonts w:asciiTheme="minorHAnsi" w:hAnsiTheme="minorHAnsi" w:cstheme="minorHAnsi" w:hint="default"/>
          <w:sz w:val="20"/>
          <w:szCs w:val="20"/>
        </w:rPr>
        <w:t xml:space="preserve">их третьим лицам, размещаются в </w:t>
      </w:r>
      <w:proofErr w:type="spellStart"/>
      <w:r w:rsidRPr="001E0E44">
        <w:rPr>
          <w:rStyle w:val="fontstyle01"/>
          <w:rFonts w:asciiTheme="minorHAnsi" w:hAnsiTheme="minorHAnsi" w:cstheme="minorHAnsi" w:hint="default"/>
          <w:sz w:val="20"/>
          <w:szCs w:val="20"/>
        </w:rPr>
        <w:t>репозитории</w:t>
      </w:r>
      <w:proofErr w:type="spellEnd"/>
      <w:r w:rsidRPr="001E0E44">
        <w:rPr>
          <w:rStyle w:val="fontstyle01"/>
          <w:rFonts w:asciiTheme="minorHAnsi" w:hAnsiTheme="minorHAnsi" w:cstheme="minorHAnsi" w:hint="default"/>
          <w:sz w:val="20"/>
          <w:szCs w:val="20"/>
        </w:rPr>
        <w:t xml:space="preserve"> с изъятием некоторых разделов, в</w:t>
      </w:r>
      <w:r w:rsidR="00F36523" w:rsidRPr="001E0E44">
        <w:rPr>
          <w:rStyle w:val="fontstyle01"/>
          <w:rFonts w:asciiTheme="minorHAnsi" w:hAnsiTheme="minorHAnsi" w:cstheme="minorHAnsi" w:hint="default"/>
          <w:sz w:val="20"/>
          <w:szCs w:val="20"/>
        </w:rPr>
        <w:t xml:space="preserve"> </w:t>
      </w:r>
      <w:r w:rsidRPr="001E0E44">
        <w:rPr>
          <w:rStyle w:val="fontstyle01"/>
          <w:rFonts w:asciiTheme="minorHAnsi" w:hAnsiTheme="minorHAnsi" w:cstheme="minorHAnsi" w:hint="default"/>
          <w:sz w:val="20"/>
          <w:szCs w:val="20"/>
        </w:rPr>
        <w:t>соответствии с решением правообладателя.</w:t>
      </w:r>
      <w:r w:rsidR="00F36523" w:rsidRPr="001E0E44">
        <w:rPr>
          <w:rStyle w:val="fontstyle01"/>
          <w:rFonts w:asciiTheme="minorHAnsi" w:hAnsiTheme="minorHAnsi" w:cstheme="minorHAnsi" w:hint="default"/>
          <w:sz w:val="20"/>
          <w:szCs w:val="20"/>
        </w:rPr>
        <w:t xml:space="preserve"> </w:t>
      </w:r>
    </w:p>
    <w:p w:rsidR="00BD6B59" w:rsidRPr="001E0E44" w:rsidRDefault="001B5F8A" w:rsidP="0067278A">
      <w:pPr>
        <w:rPr>
          <w:rStyle w:val="fontstyle01"/>
          <w:rFonts w:asciiTheme="minorHAnsi" w:hAnsiTheme="minorHAnsi" w:cstheme="minorHAnsi" w:hint="default"/>
          <w:sz w:val="20"/>
          <w:szCs w:val="20"/>
        </w:rPr>
      </w:pPr>
      <w:r w:rsidRPr="001E0E44">
        <w:rPr>
          <w:rStyle w:val="fontstyle01"/>
          <w:rFonts w:asciiTheme="minorHAnsi" w:hAnsiTheme="minorHAnsi" w:cstheme="minorHAnsi" w:hint="default"/>
          <w:sz w:val="20"/>
          <w:szCs w:val="20"/>
        </w:rPr>
        <w:t>3.3. Тексты ВКР, не соответствующие п.3.1 или п.3.2 настоящего</w:t>
      </w:r>
      <w:r w:rsidR="00F36523" w:rsidRPr="001E0E44">
        <w:rPr>
          <w:rStyle w:val="fontstyle01"/>
          <w:rFonts w:asciiTheme="minorHAnsi" w:hAnsiTheme="minorHAnsi" w:cstheme="minorHAnsi" w:hint="default"/>
          <w:sz w:val="20"/>
          <w:szCs w:val="20"/>
        </w:rPr>
        <w:t xml:space="preserve"> </w:t>
      </w:r>
      <w:r w:rsidRPr="001E0E44">
        <w:rPr>
          <w:rStyle w:val="fontstyle01"/>
          <w:rFonts w:asciiTheme="minorHAnsi" w:hAnsiTheme="minorHAnsi" w:cstheme="minorHAnsi" w:hint="default"/>
          <w:sz w:val="20"/>
          <w:szCs w:val="20"/>
        </w:rPr>
        <w:t xml:space="preserve">Регламента, размещаются в </w:t>
      </w:r>
      <w:proofErr w:type="spellStart"/>
      <w:r w:rsidRPr="001E0E44">
        <w:rPr>
          <w:rStyle w:val="fontstyle01"/>
          <w:rFonts w:asciiTheme="minorHAnsi" w:hAnsiTheme="minorHAnsi" w:cstheme="minorHAnsi" w:hint="default"/>
          <w:sz w:val="20"/>
          <w:szCs w:val="20"/>
        </w:rPr>
        <w:t>репозитории</w:t>
      </w:r>
      <w:proofErr w:type="spellEnd"/>
      <w:r w:rsidRPr="001E0E44">
        <w:rPr>
          <w:rStyle w:val="fontstyle01"/>
          <w:rFonts w:asciiTheme="minorHAnsi" w:hAnsiTheme="minorHAnsi" w:cstheme="minorHAnsi" w:hint="default"/>
          <w:sz w:val="20"/>
          <w:szCs w:val="20"/>
        </w:rPr>
        <w:t xml:space="preserve"> в полном объеме.</w:t>
      </w:r>
    </w:p>
    <w:p w:rsidR="001B5F8A" w:rsidRPr="001E0E44" w:rsidRDefault="00F36523" w:rsidP="00F36523">
      <w:pPr>
        <w:jc w:val="center"/>
        <w:rPr>
          <w:rFonts w:asciiTheme="minorHAnsi" w:hAnsiTheme="minorHAnsi" w:cstheme="minorHAnsi"/>
          <w:iCs/>
          <w:sz w:val="20"/>
          <w:szCs w:val="20"/>
        </w:rPr>
      </w:pPr>
      <w:r w:rsidRPr="001E0E44">
        <w:rPr>
          <w:rFonts w:asciiTheme="minorHAnsi" w:hAnsiTheme="minorHAnsi" w:cstheme="minorHAnsi"/>
          <w:iCs/>
          <w:sz w:val="20"/>
          <w:szCs w:val="20"/>
        </w:rPr>
        <w:t xml:space="preserve">***  </w:t>
      </w:r>
    </w:p>
    <w:p w:rsidR="00391A96" w:rsidRPr="001E0E44" w:rsidRDefault="00AC4676" w:rsidP="00391A96">
      <w:pPr>
        <w:rPr>
          <w:rFonts w:asciiTheme="minorHAnsi" w:hAnsiTheme="minorHAnsi" w:cstheme="minorHAnsi"/>
          <w:sz w:val="20"/>
          <w:szCs w:val="20"/>
        </w:rPr>
      </w:pPr>
      <w:r w:rsidRPr="001E0E44">
        <w:rPr>
          <w:rStyle w:val="fontstyle01"/>
          <w:rFonts w:asciiTheme="minorHAnsi" w:hAnsiTheme="minorHAnsi" w:cstheme="minorHAnsi" w:hint="default"/>
          <w:sz w:val="20"/>
          <w:szCs w:val="20"/>
        </w:rPr>
        <w:t xml:space="preserve">Перед размещением в </w:t>
      </w:r>
      <w:proofErr w:type="spellStart"/>
      <w:r w:rsidRPr="001E0E44">
        <w:rPr>
          <w:rStyle w:val="fontstyle01"/>
          <w:rFonts w:asciiTheme="minorHAnsi" w:hAnsiTheme="minorHAnsi" w:cstheme="minorHAnsi" w:hint="default"/>
          <w:sz w:val="20"/>
          <w:szCs w:val="20"/>
        </w:rPr>
        <w:t>репозитории</w:t>
      </w:r>
      <w:proofErr w:type="spellEnd"/>
      <w:r w:rsidRPr="001E0E44">
        <w:rPr>
          <w:rStyle w:val="fontstyle01"/>
          <w:rFonts w:asciiTheme="minorHAnsi" w:hAnsiTheme="minorHAnsi" w:cstheme="minorHAnsi" w:hint="default"/>
          <w:sz w:val="20"/>
          <w:szCs w:val="20"/>
        </w:rPr>
        <w:t xml:space="preserve"> тексты ВКР должны быть проверены на</w:t>
      </w:r>
      <w:r w:rsidRPr="001E0E44">
        <w:rPr>
          <w:rFonts w:asciiTheme="minorHAnsi" w:hAnsiTheme="minorHAnsi" w:cstheme="minorHAnsi"/>
          <w:sz w:val="20"/>
          <w:szCs w:val="20"/>
        </w:rPr>
        <w:t xml:space="preserve"> наличие сведений, составляющих государственную тайну, информации об </w:t>
      </w:r>
      <w:proofErr w:type="spellStart"/>
      <w:r w:rsidRPr="001E0E44">
        <w:rPr>
          <w:rFonts w:asciiTheme="minorHAnsi" w:hAnsiTheme="minorHAnsi" w:cstheme="minorHAnsi"/>
          <w:sz w:val="20"/>
          <w:szCs w:val="20"/>
        </w:rPr>
        <w:t>охраноспособных</w:t>
      </w:r>
      <w:proofErr w:type="spellEnd"/>
      <w:r w:rsidRPr="001E0E44">
        <w:rPr>
          <w:rFonts w:asciiTheme="minorHAnsi" w:hAnsiTheme="minorHAnsi" w:cstheme="minorHAnsi"/>
          <w:sz w:val="20"/>
          <w:szCs w:val="20"/>
        </w:rPr>
        <w:t xml:space="preserve"> РИД и секретов производства </w:t>
      </w:r>
      <w:r w:rsidR="00391A96" w:rsidRPr="001E0E44">
        <w:rPr>
          <w:rFonts w:asciiTheme="minorHAnsi" w:hAnsiTheme="minorHAnsi" w:cstheme="minorHAnsi"/>
          <w:sz w:val="20"/>
          <w:szCs w:val="20"/>
        </w:rPr>
        <w:t xml:space="preserve">с </w:t>
      </w:r>
      <w:proofErr w:type="gramStart"/>
      <w:r w:rsidR="00391A96" w:rsidRPr="001E0E44">
        <w:rPr>
          <w:rFonts w:asciiTheme="minorHAnsi" w:hAnsiTheme="minorHAnsi" w:cstheme="minorHAnsi"/>
          <w:sz w:val="20"/>
          <w:szCs w:val="20"/>
        </w:rPr>
        <w:t>учетом</w:t>
      </w:r>
      <w:proofErr w:type="gramEnd"/>
      <w:r w:rsidR="00391A96" w:rsidRPr="001E0E44">
        <w:rPr>
          <w:rFonts w:asciiTheme="minorHAnsi" w:hAnsiTheme="minorHAnsi" w:cstheme="minorHAnsi"/>
          <w:sz w:val="20"/>
          <w:szCs w:val="20"/>
        </w:rPr>
        <w:t xml:space="preserve"> </w:t>
      </w:r>
      <w:r w:rsidRPr="001E0E44">
        <w:rPr>
          <w:rFonts w:asciiTheme="minorHAnsi" w:hAnsiTheme="minorHAnsi" w:cstheme="minorHAnsi"/>
          <w:sz w:val="20"/>
          <w:szCs w:val="20"/>
        </w:rPr>
        <w:t xml:space="preserve">представленного в тексте ВКР </w:t>
      </w:r>
      <w:r w:rsidR="00391A96" w:rsidRPr="001E0E44">
        <w:rPr>
          <w:rFonts w:asciiTheme="minorHAnsi" w:hAnsiTheme="minorHAnsi" w:cstheme="minorHAnsi"/>
          <w:sz w:val="20"/>
          <w:szCs w:val="20"/>
        </w:rPr>
        <w:t>литературного обзора и патентного поиска</w:t>
      </w:r>
      <w:r w:rsidRPr="001E0E44">
        <w:rPr>
          <w:rFonts w:asciiTheme="minorHAnsi" w:hAnsiTheme="minorHAnsi" w:cstheme="minorHAnsi"/>
          <w:sz w:val="20"/>
          <w:szCs w:val="20"/>
        </w:rPr>
        <w:t xml:space="preserve">. </w:t>
      </w:r>
    </w:p>
    <w:p w:rsidR="00C5484C" w:rsidRPr="001E0E44" w:rsidRDefault="00527499" w:rsidP="0067278A">
      <w:pPr>
        <w:rPr>
          <w:rFonts w:asciiTheme="minorHAnsi" w:eastAsia="Times New Roman" w:hAnsiTheme="minorHAnsi" w:cstheme="minorHAnsi"/>
          <w:sz w:val="20"/>
          <w:szCs w:val="20"/>
        </w:rPr>
      </w:pPr>
      <w:r w:rsidRPr="001E0E44">
        <w:rPr>
          <w:rFonts w:asciiTheme="minorHAnsi" w:hAnsiTheme="minorHAnsi" w:cstheme="minorHAnsi"/>
          <w:iCs/>
          <w:sz w:val="20"/>
          <w:szCs w:val="20"/>
        </w:rPr>
        <w:t xml:space="preserve">После завершения подготовки обучающимся выпускной квалификационной работы руководитель </w:t>
      </w:r>
      <w:r w:rsidR="00391A96" w:rsidRPr="001E0E44">
        <w:rPr>
          <w:rFonts w:asciiTheme="minorHAnsi" w:hAnsiTheme="minorHAnsi" w:cstheme="minorHAnsi"/>
          <w:iCs/>
          <w:sz w:val="20"/>
          <w:szCs w:val="20"/>
        </w:rPr>
        <w:t>ВКР</w:t>
      </w:r>
      <w:r w:rsidRPr="001E0E44">
        <w:rPr>
          <w:rFonts w:asciiTheme="minorHAnsi" w:hAnsiTheme="minorHAnsi" w:cstheme="minorHAnsi"/>
          <w:iCs/>
          <w:sz w:val="20"/>
          <w:szCs w:val="20"/>
        </w:rPr>
        <w:t xml:space="preserve"> представляет в организацию письменный отзыв о работе обучающегося в период подготовки</w:t>
      </w:r>
      <w:r w:rsidR="00391A96" w:rsidRPr="001E0E44">
        <w:rPr>
          <w:rFonts w:asciiTheme="minorHAnsi" w:hAnsiTheme="minorHAnsi" w:cstheme="minorHAnsi"/>
          <w:iCs/>
          <w:sz w:val="20"/>
          <w:szCs w:val="20"/>
        </w:rPr>
        <w:t xml:space="preserve"> ВКР. </w:t>
      </w:r>
      <w:r w:rsidR="00391A96" w:rsidRPr="001E0E44">
        <w:rPr>
          <w:rStyle w:val="fontstyle01"/>
          <w:rFonts w:asciiTheme="minorHAnsi" w:hAnsiTheme="minorHAnsi" w:cstheme="minorHAnsi" w:hint="default"/>
          <w:sz w:val="20"/>
          <w:szCs w:val="20"/>
        </w:rPr>
        <w:t xml:space="preserve">Решение о размещении ВКР в </w:t>
      </w:r>
      <w:proofErr w:type="spellStart"/>
      <w:r w:rsidR="00391A96" w:rsidRPr="001E0E44">
        <w:rPr>
          <w:rStyle w:val="fontstyle01"/>
          <w:rFonts w:asciiTheme="minorHAnsi" w:hAnsiTheme="minorHAnsi" w:cstheme="minorHAnsi" w:hint="default"/>
          <w:sz w:val="20"/>
          <w:szCs w:val="20"/>
        </w:rPr>
        <w:t>репозитории</w:t>
      </w:r>
      <w:proofErr w:type="spellEnd"/>
      <w:r w:rsidR="00391A96" w:rsidRPr="001E0E44">
        <w:rPr>
          <w:rStyle w:val="fontstyle01"/>
          <w:rFonts w:asciiTheme="minorHAnsi" w:hAnsiTheme="minorHAnsi" w:cstheme="minorHAnsi" w:hint="default"/>
          <w:sz w:val="20"/>
          <w:szCs w:val="20"/>
        </w:rPr>
        <w:t xml:space="preserve"> </w:t>
      </w:r>
      <w:r w:rsidR="00290012" w:rsidRPr="001E0E44">
        <w:rPr>
          <w:rStyle w:val="0pt"/>
          <w:rFonts w:asciiTheme="minorHAnsi" w:eastAsiaTheme="majorEastAsia" w:hAnsiTheme="minorHAnsi" w:cstheme="minorHAnsi"/>
          <w:i w:val="0"/>
          <w:sz w:val="20"/>
          <w:szCs w:val="20"/>
        </w:rPr>
        <w:t>Научной библиотеки ТГУ</w:t>
      </w:r>
      <w:r w:rsidR="00290012" w:rsidRPr="001E0E44">
        <w:rPr>
          <w:rStyle w:val="fontstyle01"/>
          <w:rFonts w:asciiTheme="minorHAnsi" w:hAnsiTheme="minorHAnsi" w:cstheme="minorHAnsi" w:hint="default"/>
          <w:sz w:val="20"/>
          <w:szCs w:val="20"/>
        </w:rPr>
        <w:t xml:space="preserve"> </w:t>
      </w:r>
      <w:r w:rsidR="00391A96" w:rsidRPr="001E0E44">
        <w:rPr>
          <w:rStyle w:val="fontstyle01"/>
          <w:rFonts w:asciiTheme="minorHAnsi" w:hAnsiTheme="minorHAnsi" w:cstheme="minorHAnsi" w:hint="default"/>
          <w:sz w:val="20"/>
          <w:szCs w:val="20"/>
        </w:rPr>
        <w:t>в полном объеме, с изъятием некоторых разделов или в форме аннотации принимает руководитель ООП по рекомендации руководителя ВКР.</w:t>
      </w:r>
    </w:p>
    <w:p w:rsidR="00290012" w:rsidRPr="001E0E44" w:rsidRDefault="00290012" w:rsidP="00752CD9">
      <w:pPr>
        <w:jc w:val="center"/>
        <w:rPr>
          <w:rFonts w:asciiTheme="minorHAnsi" w:eastAsia="Times New Roman" w:hAnsiTheme="minorHAnsi" w:cstheme="minorHAnsi"/>
          <w:sz w:val="20"/>
          <w:szCs w:val="20"/>
        </w:rPr>
      </w:pPr>
    </w:p>
    <w:p w:rsidR="001F206F" w:rsidRPr="001E0E44" w:rsidRDefault="00C45C2C" w:rsidP="00C45C2C">
      <w:pPr>
        <w:rPr>
          <w:rFonts w:asciiTheme="minorHAnsi" w:eastAsia="Times New Roman" w:hAnsiTheme="minorHAnsi" w:cstheme="minorHAnsi"/>
          <w:sz w:val="20"/>
          <w:szCs w:val="20"/>
        </w:rPr>
      </w:pPr>
      <w:r w:rsidRPr="001E0E44">
        <w:rPr>
          <w:rFonts w:asciiTheme="minorHAnsi" w:eastAsia="Times New Roman" w:hAnsiTheme="minorHAnsi" w:cstheme="minorHAnsi"/>
          <w:sz w:val="20"/>
          <w:szCs w:val="20"/>
        </w:rPr>
        <w:t xml:space="preserve">В случае решения о публикации </w:t>
      </w:r>
      <w:r w:rsidR="001F206F" w:rsidRPr="001E0E44">
        <w:rPr>
          <w:rFonts w:asciiTheme="minorHAnsi" w:eastAsia="Times New Roman" w:hAnsiTheme="minorHAnsi" w:cstheme="minorHAnsi"/>
          <w:sz w:val="20"/>
          <w:szCs w:val="20"/>
        </w:rPr>
        <w:t xml:space="preserve">изъятых из текстов ВКР разделов в </w:t>
      </w:r>
      <w:r w:rsidRPr="001E0E44">
        <w:rPr>
          <w:rFonts w:asciiTheme="minorHAnsi" w:eastAsia="Times New Roman" w:hAnsiTheme="minorHAnsi" w:cstheme="minorHAnsi"/>
          <w:sz w:val="20"/>
          <w:szCs w:val="20"/>
        </w:rPr>
        <w:t>открытой</w:t>
      </w:r>
      <w:r w:rsidR="001F206F" w:rsidRPr="001E0E44">
        <w:rPr>
          <w:rFonts w:asciiTheme="minorHAnsi" w:eastAsia="Times New Roman" w:hAnsiTheme="minorHAnsi" w:cstheme="minorHAnsi"/>
          <w:sz w:val="20"/>
          <w:szCs w:val="20"/>
        </w:rPr>
        <w:t xml:space="preserve"> печати, представления информации на выставках, подач</w:t>
      </w:r>
      <w:r w:rsidR="00AA7C81">
        <w:rPr>
          <w:rFonts w:asciiTheme="minorHAnsi" w:eastAsia="Times New Roman" w:hAnsiTheme="minorHAnsi" w:cstheme="minorHAnsi"/>
          <w:sz w:val="20"/>
          <w:szCs w:val="20"/>
        </w:rPr>
        <w:t>и</w:t>
      </w:r>
      <w:r w:rsidR="001F206F" w:rsidRPr="001E0E44">
        <w:rPr>
          <w:rFonts w:asciiTheme="minorHAnsi" w:eastAsia="Times New Roman" w:hAnsiTheme="minorHAnsi" w:cstheme="minorHAnsi"/>
          <w:sz w:val="20"/>
          <w:szCs w:val="20"/>
        </w:rPr>
        <w:t xml:space="preserve"> заявок о правовой охране РИД, регистрации в качестве ноу-хау Томского госуниверситета следует руководствоваться:</w:t>
      </w:r>
    </w:p>
    <w:p w:rsidR="001F206F" w:rsidRPr="001E0E44" w:rsidRDefault="00C45C2C" w:rsidP="001F206F">
      <w:pPr>
        <w:pStyle w:val="aa"/>
        <w:numPr>
          <w:ilvl w:val="0"/>
          <w:numId w:val="2"/>
        </w:numPr>
        <w:rPr>
          <w:rFonts w:asciiTheme="minorHAnsi" w:eastAsia="Times New Roman" w:hAnsiTheme="minorHAnsi" w:cstheme="minorHAnsi"/>
          <w:sz w:val="20"/>
          <w:szCs w:val="20"/>
        </w:rPr>
      </w:pPr>
      <w:r w:rsidRPr="001E0E44">
        <w:rPr>
          <w:rFonts w:asciiTheme="minorHAnsi" w:eastAsia="Times New Roman" w:hAnsiTheme="minorHAnsi" w:cstheme="minorHAnsi"/>
          <w:sz w:val="20"/>
          <w:szCs w:val="20"/>
        </w:rPr>
        <w:lastRenderedPageBreak/>
        <w:t>стандартом предприятия СТП ТГУ-13–2009 «Порядок правовой охраны и учета результатов научно-технической деятельности»</w:t>
      </w:r>
      <w:r w:rsidR="001F206F" w:rsidRPr="001E0E44">
        <w:rPr>
          <w:rFonts w:asciiTheme="minorHAnsi" w:eastAsia="Times New Roman" w:hAnsiTheme="minorHAnsi" w:cstheme="minorHAnsi"/>
          <w:sz w:val="20"/>
          <w:szCs w:val="20"/>
        </w:rPr>
        <w:t>;</w:t>
      </w:r>
    </w:p>
    <w:p w:rsidR="007D1F3E" w:rsidRPr="001E0E44" w:rsidRDefault="00C45C2C" w:rsidP="001F206F">
      <w:pPr>
        <w:pStyle w:val="aa"/>
        <w:numPr>
          <w:ilvl w:val="0"/>
          <w:numId w:val="2"/>
        </w:numPr>
        <w:rPr>
          <w:rFonts w:asciiTheme="minorHAnsi" w:eastAsia="Times New Roman" w:hAnsiTheme="minorHAnsi" w:cstheme="minorHAnsi"/>
          <w:sz w:val="20"/>
          <w:szCs w:val="20"/>
        </w:rPr>
      </w:pPr>
      <w:r w:rsidRPr="001E0E44">
        <w:rPr>
          <w:rFonts w:asciiTheme="minorHAnsi" w:eastAsia="Times New Roman" w:hAnsiTheme="minorHAnsi" w:cstheme="minorHAnsi"/>
          <w:sz w:val="20"/>
          <w:szCs w:val="20"/>
        </w:rPr>
        <w:t>стандартом организации СТО ТГУ-75–2010 "Порядок правовой охраны и учета информации, введенной в режим коммерческой тайны"</w:t>
      </w:r>
    </w:p>
    <w:p w:rsidR="00752CD9" w:rsidRPr="001E0E44" w:rsidRDefault="00752CD9" w:rsidP="00752CD9">
      <w:pPr>
        <w:pStyle w:val="aa"/>
        <w:numPr>
          <w:ilvl w:val="0"/>
          <w:numId w:val="2"/>
        </w:numPr>
        <w:rPr>
          <w:rFonts w:asciiTheme="minorHAnsi" w:eastAsia="Times New Roman" w:hAnsiTheme="minorHAnsi" w:cstheme="minorHAnsi"/>
          <w:sz w:val="20"/>
          <w:szCs w:val="20"/>
        </w:rPr>
      </w:pPr>
      <w:r w:rsidRPr="001E0E44">
        <w:rPr>
          <w:rFonts w:asciiTheme="minorHAnsi" w:eastAsia="Times New Roman" w:hAnsiTheme="minorHAnsi" w:cstheme="minorHAnsi"/>
          <w:sz w:val="20"/>
          <w:szCs w:val="20"/>
        </w:rPr>
        <w:t>ЭКСПЕРТНЫМ ЗАКЛЮЧЕНИЕМ о наличии  сведений, составляющих государственную тайну, или отнесении РНТД к товарам и технологиям двойного назначения</w:t>
      </w:r>
      <w:r w:rsidR="006D056B" w:rsidRPr="001E0E44">
        <w:rPr>
          <w:rFonts w:asciiTheme="minorHAnsi" w:eastAsia="Times New Roman" w:hAnsiTheme="minorHAnsi" w:cstheme="minorHAnsi"/>
          <w:sz w:val="20"/>
          <w:szCs w:val="20"/>
        </w:rPr>
        <w:t xml:space="preserve"> (форма ТГУ)</w:t>
      </w:r>
    </w:p>
    <w:p w:rsidR="00BD6B59" w:rsidRPr="001E0E44" w:rsidRDefault="001F206F" w:rsidP="001F206F">
      <w:pPr>
        <w:pStyle w:val="aa"/>
        <w:numPr>
          <w:ilvl w:val="0"/>
          <w:numId w:val="2"/>
        </w:numPr>
        <w:rPr>
          <w:rFonts w:asciiTheme="minorHAnsi" w:eastAsia="Times New Roman" w:hAnsiTheme="minorHAnsi" w:cstheme="minorHAnsi"/>
          <w:sz w:val="20"/>
          <w:szCs w:val="20"/>
        </w:rPr>
      </w:pPr>
      <w:r w:rsidRPr="001E0E44">
        <w:rPr>
          <w:rFonts w:asciiTheme="minorHAnsi" w:eastAsia="Times New Roman" w:hAnsiTheme="minorHAnsi" w:cstheme="minorHAnsi"/>
          <w:sz w:val="20"/>
          <w:szCs w:val="20"/>
        </w:rPr>
        <w:t>методическими рекомендациями ОИС по оформлению заявок на объекты ИС</w:t>
      </w:r>
      <w:r w:rsidR="006D056B" w:rsidRPr="001E0E44">
        <w:rPr>
          <w:rFonts w:asciiTheme="minorHAnsi" w:eastAsia="Times New Roman" w:hAnsiTheme="minorHAnsi" w:cstheme="minorHAnsi"/>
          <w:sz w:val="20"/>
          <w:szCs w:val="20"/>
        </w:rPr>
        <w:t xml:space="preserve"> (сайт ТГУ)</w:t>
      </w:r>
      <w:r w:rsidRPr="001E0E44">
        <w:rPr>
          <w:rFonts w:asciiTheme="minorHAnsi" w:eastAsia="Times New Roman" w:hAnsiTheme="minorHAnsi" w:cstheme="minorHAnsi"/>
          <w:sz w:val="20"/>
          <w:szCs w:val="20"/>
        </w:rPr>
        <w:t>.</w:t>
      </w:r>
    </w:p>
    <w:p w:rsidR="001F206F" w:rsidRPr="001E0E44" w:rsidRDefault="001F206F" w:rsidP="001F206F">
      <w:pPr>
        <w:rPr>
          <w:rFonts w:asciiTheme="minorHAnsi" w:hAnsiTheme="minorHAnsi" w:cstheme="minorHAnsi"/>
          <w:sz w:val="20"/>
          <w:szCs w:val="20"/>
        </w:rPr>
      </w:pPr>
      <w:r w:rsidRPr="001E0E44">
        <w:rPr>
          <w:rFonts w:asciiTheme="minorHAnsi" w:hAnsiTheme="minorHAnsi" w:cstheme="minorHAnsi"/>
          <w:sz w:val="20"/>
          <w:szCs w:val="20"/>
        </w:rPr>
        <w:t>При необходимости проводятся консультации с отделом интеллектуальной собственности ТГУ.</w:t>
      </w:r>
    </w:p>
    <w:p w:rsidR="00C431DE" w:rsidRPr="001E0E44" w:rsidRDefault="00505F52" w:rsidP="00505F52">
      <w:pPr>
        <w:rPr>
          <w:rStyle w:val="0pt"/>
          <w:rFonts w:asciiTheme="minorHAnsi" w:eastAsiaTheme="majorEastAsia" w:hAnsiTheme="minorHAnsi" w:cstheme="minorHAnsi"/>
          <w:i w:val="0"/>
          <w:iCs w:val="0"/>
          <w:color w:val="auto"/>
          <w:spacing w:val="0"/>
          <w:sz w:val="20"/>
          <w:szCs w:val="20"/>
        </w:rPr>
      </w:pPr>
      <w:r w:rsidRPr="001E0E44">
        <w:rPr>
          <w:rStyle w:val="0pt"/>
          <w:rFonts w:asciiTheme="minorHAnsi" w:eastAsiaTheme="majorEastAsia" w:hAnsiTheme="minorHAnsi" w:cstheme="minorHAnsi"/>
          <w:i w:val="0"/>
          <w:iCs w:val="0"/>
          <w:color w:val="auto"/>
          <w:spacing w:val="0"/>
          <w:sz w:val="20"/>
          <w:szCs w:val="20"/>
        </w:rPr>
        <w:t xml:space="preserve">При этом следует </w:t>
      </w:r>
      <w:r w:rsidR="00BD6B59" w:rsidRPr="001E0E44">
        <w:rPr>
          <w:rStyle w:val="0pt"/>
          <w:rFonts w:asciiTheme="minorHAnsi" w:eastAsiaTheme="majorEastAsia" w:hAnsiTheme="minorHAnsi" w:cstheme="minorHAnsi"/>
          <w:i w:val="0"/>
          <w:iCs w:val="0"/>
          <w:color w:val="auto"/>
          <w:spacing w:val="0"/>
          <w:sz w:val="20"/>
          <w:szCs w:val="20"/>
        </w:rPr>
        <w:t>учитывать положения</w:t>
      </w:r>
      <w:r w:rsidRPr="001E0E44">
        <w:rPr>
          <w:rStyle w:val="0pt"/>
          <w:rFonts w:asciiTheme="minorHAnsi" w:eastAsiaTheme="majorEastAsia" w:hAnsiTheme="minorHAnsi" w:cstheme="minorHAnsi"/>
          <w:i w:val="0"/>
          <w:iCs w:val="0"/>
          <w:color w:val="auto"/>
          <w:spacing w:val="0"/>
          <w:sz w:val="20"/>
          <w:szCs w:val="20"/>
        </w:rPr>
        <w:t xml:space="preserve"> следующи</w:t>
      </w:r>
      <w:r w:rsidR="00BD6B59" w:rsidRPr="001E0E44">
        <w:rPr>
          <w:rStyle w:val="0pt"/>
          <w:rFonts w:asciiTheme="minorHAnsi" w:eastAsiaTheme="majorEastAsia" w:hAnsiTheme="minorHAnsi" w:cstheme="minorHAnsi"/>
          <w:i w:val="0"/>
          <w:iCs w:val="0"/>
          <w:color w:val="auto"/>
          <w:spacing w:val="0"/>
          <w:sz w:val="20"/>
          <w:szCs w:val="20"/>
        </w:rPr>
        <w:t>х</w:t>
      </w:r>
      <w:r w:rsidRPr="001E0E44">
        <w:rPr>
          <w:rStyle w:val="0pt"/>
          <w:rFonts w:asciiTheme="minorHAnsi" w:eastAsiaTheme="majorEastAsia" w:hAnsiTheme="minorHAnsi" w:cstheme="minorHAnsi"/>
          <w:i w:val="0"/>
          <w:iCs w:val="0"/>
          <w:color w:val="auto"/>
          <w:spacing w:val="0"/>
          <w:sz w:val="20"/>
          <w:szCs w:val="20"/>
        </w:rPr>
        <w:t xml:space="preserve"> стат</w:t>
      </w:r>
      <w:r w:rsidR="00BD6B59" w:rsidRPr="001E0E44">
        <w:rPr>
          <w:rStyle w:val="0pt"/>
          <w:rFonts w:asciiTheme="minorHAnsi" w:eastAsiaTheme="majorEastAsia" w:hAnsiTheme="minorHAnsi" w:cstheme="minorHAnsi"/>
          <w:i w:val="0"/>
          <w:iCs w:val="0"/>
          <w:color w:val="auto"/>
          <w:spacing w:val="0"/>
          <w:sz w:val="20"/>
          <w:szCs w:val="20"/>
        </w:rPr>
        <w:t>ей</w:t>
      </w:r>
      <w:r w:rsidRPr="001E0E44">
        <w:rPr>
          <w:rStyle w:val="0pt"/>
          <w:rFonts w:asciiTheme="minorHAnsi" w:eastAsiaTheme="majorEastAsia" w:hAnsiTheme="minorHAnsi" w:cstheme="minorHAnsi"/>
          <w:i w:val="0"/>
          <w:iCs w:val="0"/>
          <w:color w:val="auto"/>
          <w:spacing w:val="0"/>
          <w:sz w:val="20"/>
          <w:szCs w:val="20"/>
        </w:rPr>
        <w:t xml:space="preserve"> ГК РФ:</w:t>
      </w:r>
    </w:p>
    <w:p w:rsidR="00505F52" w:rsidRPr="001E0E44" w:rsidRDefault="00505F52" w:rsidP="00505F52">
      <w:pPr>
        <w:rPr>
          <w:rFonts w:asciiTheme="minorHAnsi" w:hAnsiTheme="minorHAnsi" w:cstheme="minorHAnsi"/>
          <w:sz w:val="20"/>
          <w:szCs w:val="20"/>
        </w:rPr>
      </w:pPr>
      <w:r w:rsidRPr="001E0E44">
        <w:rPr>
          <w:rFonts w:asciiTheme="minorHAnsi" w:hAnsiTheme="minorHAnsi" w:cstheme="minorHAnsi"/>
          <w:sz w:val="20"/>
          <w:szCs w:val="20"/>
        </w:rPr>
        <w:t>Статья 1295. Служебное произведение</w:t>
      </w:r>
    </w:p>
    <w:p w:rsidR="00505F52" w:rsidRPr="001E0E44" w:rsidRDefault="00505F52" w:rsidP="00505F52">
      <w:pPr>
        <w:rPr>
          <w:rFonts w:asciiTheme="minorHAnsi" w:hAnsiTheme="minorHAnsi" w:cstheme="minorHAnsi"/>
          <w:sz w:val="20"/>
          <w:szCs w:val="20"/>
        </w:rPr>
      </w:pPr>
      <w:r w:rsidRPr="001E0E44">
        <w:rPr>
          <w:rFonts w:asciiTheme="minorHAnsi" w:hAnsiTheme="minorHAnsi" w:cstheme="minorHAnsi"/>
          <w:sz w:val="20"/>
          <w:szCs w:val="20"/>
        </w:rPr>
        <w:t xml:space="preserve">1. Авторские права на произведение науки, литературы или искусства, созданное в </w:t>
      </w:r>
      <w:proofErr w:type="gramStart"/>
      <w:r w:rsidRPr="001E0E44">
        <w:rPr>
          <w:rFonts w:asciiTheme="minorHAnsi" w:hAnsiTheme="minorHAnsi" w:cstheme="minorHAnsi"/>
          <w:sz w:val="20"/>
          <w:szCs w:val="20"/>
        </w:rPr>
        <w:t>пределах</w:t>
      </w:r>
      <w:proofErr w:type="gramEnd"/>
      <w:r w:rsidRPr="001E0E44">
        <w:rPr>
          <w:rFonts w:asciiTheme="minorHAnsi" w:hAnsiTheme="minorHAnsi" w:cstheme="minorHAnsi"/>
          <w:sz w:val="20"/>
          <w:szCs w:val="20"/>
        </w:rPr>
        <w:t xml:space="preserve"> установленных для работника (автора) трудовых обязанностей (служебное произведение), принадлежат автору.</w:t>
      </w:r>
    </w:p>
    <w:p w:rsidR="00505F52" w:rsidRPr="001E0E44" w:rsidRDefault="00505F52" w:rsidP="00505F52">
      <w:pPr>
        <w:rPr>
          <w:rFonts w:asciiTheme="minorHAnsi" w:hAnsiTheme="minorHAnsi" w:cstheme="minorHAnsi"/>
          <w:sz w:val="20"/>
          <w:szCs w:val="20"/>
        </w:rPr>
      </w:pPr>
      <w:r w:rsidRPr="001E0E44">
        <w:rPr>
          <w:rFonts w:asciiTheme="minorHAnsi" w:hAnsiTheme="minorHAnsi" w:cstheme="minorHAnsi"/>
          <w:sz w:val="20"/>
          <w:szCs w:val="20"/>
        </w:rPr>
        <w:t>2. Исключительное право на служебное произведение принадлежит работодателю, если трудовым или иным договором между работодателем и автором не предусмотрено иное.</w:t>
      </w:r>
    </w:p>
    <w:p w:rsidR="00510237" w:rsidRPr="001E0E44" w:rsidRDefault="00510237" w:rsidP="00510237">
      <w:pPr>
        <w:rPr>
          <w:rStyle w:val="0pt"/>
          <w:rFonts w:asciiTheme="minorHAnsi" w:eastAsiaTheme="majorEastAsia" w:hAnsiTheme="minorHAnsi" w:cstheme="minorHAnsi"/>
          <w:i w:val="0"/>
          <w:iCs w:val="0"/>
          <w:color w:val="auto"/>
          <w:spacing w:val="0"/>
          <w:sz w:val="20"/>
          <w:szCs w:val="20"/>
        </w:rPr>
      </w:pPr>
      <w:r w:rsidRPr="001E0E44">
        <w:rPr>
          <w:rStyle w:val="0pt"/>
          <w:rFonts w:asciiTheme="minorHAnsi" w:eastAsiaTheme="majorEastAsia" w:hAnsiTheme="minorHAnsi" w:cstheme="minorHAnsi"/>
          <w:i w:val="0"/>
          <w:iCs w:val="0"/>
          <w:color w:val="auto"/>
          <w:spacing w:val="0"/>
          <w:sz w:val="20"/>
          <w:szCs w:val="20"/>
        </w:rPr>
        <w:t>Статья 1350. Условия патентоспособности изобретения</w:t>
      </w:r>
    </w:p>
    <w:p w:rsidR="00510237" w:rsidRPr="001E0E44" w:rsidRDefault="00510237" w:rsidP="00510237">
      <w:pPr>
        <w:rPr>
          <w:rStyle w:val="0pt"/>
          <w:rFonts w:asciiTheme="minorHAnsi" w:eastAsiaTheme="majorEastAsia" w:hAnsiTheme="minorHAnsi" w:cstheme="minorHAnsi"/>
          <w:i w:val="0"/>
          <w:iCs w:val="0"/>
          <w:color w:val="auto"/>
          <w:spacing w:val="0"/>
          <w:sz w:val="20"/>
          <w:szCs w:val="20"/>
        </w:rPr>
      </w:pPr>
      <w:r w:rsidRPr="001E0E44">
        <w:rPr>
          <w:rStyle w:val="0pt"/>
          <w:rFonts w:asciiTheme="minorHAnsi" w:eastAsiaTheme="majorEastAsia" w:hAnsiTheme="minorHAnsi" w:cstheme="minorHAnsi"/>
          <w:i w:val="0"/>
          <w:iCs w:val="0"/>
          <w:color w:val="auto"/>
          <w:spacing w:val="0"/>
          <w:sz w:val="20"/>
          <w:szCs w:val="20"/>
        </w:rPr>
        <w:t>1. В качестве изобретения охраняется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w:t>
      </w:r>
    </w:p>
    <w:p w:rsidR="00510237" w:rsidRPr="001E0E44" w:rsidRDefault="00510237" w:rsidP="00510237">
      <w:pPr>
        <w:rPr>
          <w:rStyle w:val="0pt"/>
          <w:rFonts w:asciiTheme="minorHAnsi" w:eastAsiaTheme="majorEastAsia" w:hAnsiTheme="minorHAnsi" w:cstheme="minorHAnsi"/>
          <w:i w:val="0"/>
          <w:iCs w:val="0"/>
          <w:color w:val="auto"/>
          <w:spacing w:val="0"/>
          <w:sz w:val="20"/>
          <w:szCs w:val="20"/>
        </w:rPr>
      </w:pPr>
      <w:r w:rsidRPr="001E0E44">
        <w:rPr>
          <w:rStyle w:val="0pt"/>
          <w:rFonts w:asciiTheme="minorHAnsi" w:eastAsiaTheme="majorEastAsia" w:hAnsiTheme="minorHAnsi" w:cstheme="minorHAnsi"/>
          <w:i w:val="0"/>
          <w:iCs w:val="0"/>
          <w:color w:val="auto"/>
          <w:spacing w:val="0"/>
          <w:sz w:val="20"/>
          <w:szCs w:val="20"/>
        </w:rPr>
        <w:t>Изобретению предоставляется правовая охрана, если оно является новым, имеет изобретательский уровень и промышленно применимо. Изобретение является новым, если оно не известно из уровня техники. Изобретение имеет изобретательский уровень, если для специалиста оно явным образом не следует из уровня техники. Уровень техники включает любые сведения, ставшие общедоступными в мире до даты приоритета изобретения.</w:t>
      </w:r>
    </w:p>
    <w:p w:rsidR="00505F52" w:rsidRPr="001E0E44" w:rsidRDefault="00505F52" w:rsidP="00505F52">
      <w:pPr>
        <w:rPr>
          <w:rStyle w:val="0pt"/>
          <w:rFonts w:asciiTheme="minorHAnsi" w:eastAsiaTheme="majorEastAsia" w:hAnsiTheme="minorHAnsi" w:cstheme="minorHAnsi"/>
          <w:i w:val="0"/>
          <w:iCs w:val="0"/>
          <w:color w:val="auto"/>
          <w:spacing w:val="0"/>
          <w:sz w:val="20"/>
          <w:szCs w:val="20"/>
        </w:rPr>
      </w:pPr>
      <w:r w:rsidRPr="001E0E44">
        <w:rPr>
          <w:rStyle w:val="0pt"/>
          <w:rFonts w:asciiTheme="minorHAnsi" w:eastAsiaTheme="majorEastAsia" w:hAnsiTheme="minorHAnsi" w:cstheme="minorHAnsi"/>
          <w:i w:val="0"/>
          <w:iCs w:val="0"/>
          <w:color w:val="auto"/>
          <w:spacing w:val="0"/>
          <w:sz w:val="20"/>
          <w:szCs w:val="20"/>
        </w:rPr>
        <w:t>Статья 1370. Служебное изобретение, служебная полезная модель, служебный промышленный образец</w:t>
      </w:r>
    </w:p>
    <w:p w:rsidR="00505F52" w:rsidRPr="001E0E44" w:rsidRDefault="00505F52" w:rsidP="00505F52">
      <w:pPr>
        <w:rPr>
          <w:rStyle w:val="0pt"/>
          <w:rFonts w:asciiTheme="minorHAnsi" w:eastAsiaTheme="majorEastAsia" w:hAnsiTheme="minorHAnsi" w:cstheme="minorHAnsi"/>
          <w:i w:val="0"/>
          <w:iCs w:val="0"/>
          <w:color w:val="auto"/>
          <w:spacing w:val="0"/>
          <w:sz w:val="20"/>
          <w:szCs w:val="20"/>
        </w:rPr>
      </w:pPr>
      <w:r w:rsidRPr="001E0E44">
        <w:rPr>
          <w:rStyle w:val="0pt"/>
          <w:rFonts w:asciiTheme="minorHAnsi" w:eastAsiaTheme="majorEastAsia" w:hAnsiTheme="minorHAnsi" w:cstheme="minorHAnsi"/>
          <w:i w:val="0"/>
          <w:iCs w:val="0"/>
          <w:color w:val="auto"/>
          <w:spacing w:val="0"/>
          <w:sz w:val="20"/>
          <w:szCs w:val="20"/>
        </w:rPr>
        <w:t xml:space="preserve">1. </w:t>
      </w:r>
      <w:proofErr w:type="gramStart"/>
      <w:r w:rsidRPr="001E0E44">
        <w:rPr>
          <w:rStyle w:val="0pt"/>
          <w:rFonts w:asciiTheme="minorHAnsi" w:eastAsiaTheme="majorEastAsia" w:hAnsiTheme="minorHAnsi" w:cstheme="minorHAnsi"/>
          <w:i w:val="0"/>
          <w:iCs w:val="0"/>
          <w:color w:val="auto"/>
          <w:spacing w:val="0"/>
          <w:sz w:val="20"/>
          <w:szCs w:val="20"/>
        </w:rPr>
        <w:t>Изобретение, полезная модель или промышленный образец, созданные работником в связи с выполнением своих трудовых обязанностей или конкретного задания работодателя, признаются соответственно служебным изобретением, служебной полезной моделью или служебным промышленным образцом.</w:t>
      </w:r>
      <w:proofErr w:type="gramEnd"/>
    </w:p>
    <w:p w:rsidR="00505F52" w:rsidRPr="001E0E44" w:rsidRDefault="00505F52" w:rsidP="00505F52">
      <w:pPr>
        <w:rPr>
          <w:rStyle w:val="0pt"/>
          <w:rFonts w:asciiTheme="minorHAnsi" w:eastAsiaTheme="majorEastAsia" w:hAnsiTheme="minorHAnsi" w:cstheme="minorHAnsi"/>
          <w:i w:val="0"/>
          <w:iCs w:val="0"/>
          <w:color w:val="auto"/>
          <w:spacing w:val="0"/>
          <w:sz w:val="20"/>
          <w:szCs w:val="20"/>
        </w:rPr>
      </w:pPr>
      <w:r w:rsidRPr="001E0E44">
        <w:rPr>
          <w:rStyle w:val="0pt"/>
          <w:rFonts w:asciiTheme="minorHAnsi" w:eastAsiaTheme="majorEastAsia" w:hAnsiTheme="minorHAnsi" w:cstheme="minorHAnsi"/>
          <w:i w:val="0"/>
          <w:iCs w:val="0"/>
          <w:color w:val="auto"/>
          <w:spacing w:val="0"/>
          <w:sz w:val="20"/>
          <w:szCs w:val="20"/>
        </w:rPr>
        <w:t>2. Право авторства на служебное изобретение, служебную полезную модель или служебный промышленный образец принадлежит работнику (автору).</w:t>
      </w:r>
    </w:p>
    <w:p w:rsidR="00505F52" w:rsidRPr="001E0E44" w:rsidRDefault="00505F52" w:rsidP="00505F52">
      <w:pPr>
        <w:rPr>
          <w:rStyle w:val="0pt"/>
          <w:rFonts w:asciiTheme="minorHAnsi" w:eastAsiaTheme="majorEastAsia" w:hAnsiTheme="minorHAnsi" w:cstheme="minorHAnsi"/>
          <w:i w:val="0"/>
          <w:iCs w:val="0"/>
          <w:color w:val="auto"/>
          <w:spacing w:val="0"/>
          <w:sz w:val="20"/>
          <w:szCs w:val="20"/>
        </w:rPr>
      </w:pPr>
      <w:r w:rsidRPr="001E0E44">
        <w:rPr>
          <w:rStyle w:val="0pt"/>
          <w:rFonts w:asciiTheme="minorHAnsi" w:eastAsiaTheme="majorEastAsia" w:hAnsiTheme="minorHAnsi" w:cstheme="minorHAnsi"/>
          <w:i w:val="0"/>
          <w:iCs w:val="0"/>
          <w:color w:val="auto"/>
          <w:spacing w:val="0"/>
          <w:sz w:val="20"/>
          <w:szCs w:val="20"/>
        </w:rPr>
        <w:t>3. Исключительное право на служебное изобретение, служебную полезную модель или служебный промышленный образец и право на получение патента принадлежат работодателю, если трудовым или иным договором между работником и работодателем не предусмотрено иное.</w:t>
      </w:r>
    </w:p>
    <w:p w:rsidR="00505F52" w:rsidRPr="001E0E44" w:rsidRDefault="00505F52" w:rsidP="00505F52">
      <w:pPr>
        <w:rPr>
          <w:rStyle w:val="0pt"/>
          <w:rFonts w:asciiTheme="minorHAnsi" w:eastAsiaTheme="majorEastAsia" w:hAnsiTheme="minorHAnsi" w:cstheme="minorHAnsi"/>
          <w:i w:val="0"/>
          <w:iCs w:val="0"/>
          <w:color w:val="auto"/>
          <w:spacing w:val="0"/>
          <w:sz w:val="20"/>
          <w:szCs w:val="20"/>
        </w:rPr>
      </w:pPr>
      <w:r w:rsidRPr="001E0E44">
        <w:rPr>
          <w:rStyle w:val="0pt"/>
          <w:rFonts w:asciiTheme="minorHAnsi" w:eastAsiaTheme="majorEastAsia" w:hAnsiTheme="minorHAnsi" w:cstheme="minorHAnsi"/>
          <w:i w:val="0"/>
          <w:iCs w:val="0"/>
          <w:color w:val="auto"/>
          <w:spacing w:val="0"/>
          <w:sz w:val="20"/>
          <w:szCs w:val="20"/>
        </w:rPr>
        <w:t>4. При отсутствии в договоре между работодателем и работником соглашения об ином (пункт 3 настоящей статьи) работник должен письменно уведомить работодателя о создании в связи с выполнением своих трудовых обязанностей или конкретного задания работодателя такого результата, в отношении которого возможна правовая охрана.</w:t>
      </w:r>
    </w:p>
    <w:p w:rsidR="00BA165F" w:rsidRPr="001E0E44" w:rsidRDefault="00BA165F" w:rsidP="00505F52">
      <w:pPr>
        <w:rPr>
          <w:rStyle w:val="0pt"/>
          <w:rFonts w:asciiTheme="minorHAnsi" w:eastAsiaTheme="majorEastAsia" w:hAnsiTheme="minorHAnsi" w:cstheme="minorHAnsi"/>
          <w:i w:val="0"/>
          <w:iCs w:val="0"/>
          <w:color w:val="auto"/>
          <w:spacing w:val="0"/>
          <w:sz w:val="20"/>
          <w:szCs w:val="20"/>
        </w:rPr>
      </w:pPr>
      <w:r w:rsidRPr="001E0E44">
        <w:rPr>
          <w:rStyle w:val="0pt"/>
          <w:rFonts w:asciiTheme="minorHAnsi" w:eastAsiaTheme="majorEastAsia" w:hAnsiTheme="minorHAnsi" w:cstheme="minorHAnsi"/>
          <w:i w:val="0"/>
          <w:iCs w:val="0"/>
          <w:color w:val="auto"/>
          <w:spacing w:val="0"/>
          <w:sz w:val="20"/>
          <w:szCs w:val="20"/>
        </w:rPr>
        <w:t>Статья 1465. Секрет производства (ноу-хау)</w:t>
      </w:r>
    </w:p>
    <w:p w:rsidR="00BA165F" w:rsidRPr="001E0E44" w:rsidRDefault="00BA165F" w:rsidP="00505F52">
      <w:pPr>
        <w:rPr>
          <w:rStyle w:val="0pt"/>
          <w:rFonts w:asciiTheme="minorHAnsi" w:eastAsiaTheme="majorEastAsia" w:hAnsiTheme="minorHAnsi" w:cstheme="minorHAnsi"/>
          <w:i w:val="0"/>
          <w:iCs w:val="0"/>
          <w:color w:val="auto"/>
          <w:spacing w:val="0"/>
          <w:sz w:val="20"/>
          <w:szCs w:val="20"/>
        </w:rPr>
      </w:pPr>
      <w:proofErr w:type="gramStart"/>
      <w:r w:rsidRPr="001E0E44">
        <w:rPr>
          <w:rFonts w:asciiTheme="minorHAnsi" w:hAnsiTheme="minorHAnsi" w:cstheme="minorHAnsi"/>
          <w:sz w:val="20"/>
          <w:szCs w:val="20"/>
        </w:rPr>
        <w:t>Секретом производства (ноу-хау) признаются сведения любого характера (производственные,</w:t>
      </w:r>
      <w:r w:rsidRPr="001E0E44">
        <w:rPr>
          <w:rStyle w:val="0pt"/>
          <w:rFonts w:asciiTheme="minorHAnsi" w:eastAsiaTheme="majorEastAsia" w:hAnsiTheme="minorHAnsi" w:cstheme="minorHAnsi"/>
          <w:i w:val="0"/>
          <w:iCs w:val="0"/>
          <w:color w:val="auto"/>
          <w:spacing w:val="0"/>
          <w:sz w:val="20"/>
          <w:szCs w:val="20"/>
        </w:rPr>
        <w:t xml:space="preserve">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w:t>
      </w:r>
      <w:proofErr w:type="gramEnd"/>
      <w:r w:rsidRPr="001E0E44">
        <w:rPr>
          <w:rStyle w:val="0pt"/>
          <w:rFonts w:asciiTheme="minorHAnsi" w:eastAsiaTheme="majorEastAsia" w:hAnsiTheme="minorHAnsi" w:cstheme="minorHAnsi"/>
          <w:i w:val="0"/>
          <w:iCs w:val="0"/>
          <w:color w:val="auto"/>
          <w:spacing w:val="0"/>
          <w:sz w:val="20"/>
          <w:szCs w:val="20"/>
        </w:rPr>
        <w:t xml:space="preserve"> таких сведений введен режим коммерческой тайны.</w:t>
      </w:r>
    </w:p>
    <w:p w:rsidR="00C431DE" w:rsidRPr="001E0E44" w:rsidRDefault="00C431DE" w:rsidP="00505F52">
      <w:pPr>
        <w:rPr>
          <w:rFonts w:asciiTheme="minorHAnsi" w:hAnsiTheme="minorHAnsi" w:cstheme="minorHAnsi"/>
          <w:sz w:val="20"/>
          <w:szCs w:val="20"/>
        </w:rPr>
      </w:pPr>
      <w:r w:rsidRPr="001E0E44">
        <w:rPr>
          <w:rFonts w:asciiTheme="minorHAnsi" w:hAnsiTheme="minorHAnsi" w:cstheme="minorHAnsi"/>
          <w:bCs/>
          <w:kern w:val="36"/>
          <w:sz w:val="20"/>
          <w:szCs w:val="20"/>
        </w:rPr>
        <w:t>Статья 1470. Служебный секрет производства</w:t>
      </w:r>
    </w:p>
    <w:p w:rsidR="00505F52" w:rsidRPr="001E0E44" w:rsidRDefault="00C431DE" w:rsidP="00505F52">
      <w:pPr>
        <w:rPr>
          <w:rFonts w:asciiTheme="minorHAnsi" w:hAnsiTheme="minorHAnsi" w:cstheme="minorHAnsi"/>
          <w:sz w:val="20"/>
          <w:szCs w:val="20"/>
        </w:rPr>
      </w:pPr>
      <w:r w:rsidRPr="001E0E44">
        <w:rPr>
          <w:rFonts w:asciiTheme="minorHAnsi" w:hAnsiTheme="minorHAnsi" w:cstheme="minorHAnsi"/>
          <w:sz w:val="20"/>
          <w:szCs w:val="20"/>
        </w:rPr>
        <w:t>1. Исключительное право на секрет производства, созданный работником в связи с выполнением своих трудовых обязанностей или конкретного задания работодателя (служебный секрет производства), принадлежит работодателю.</w:t>
      </w:r>
      <w:r w:rsidR="00505F52" w:rsidRPr="001E0E44">
        <w:rPr>
          <w:rFonts w:asciiTheme="minorHAnsi" w:hAnsiTheme="minorHAnsi" w:cstheme="minorHAnsi"/>
          <w:sz w:val="20"/>
          <w:szCs w:val="20"/>
        </w:rPr>
        <w:t xml:space="preserve"> </w:t>
      </w:r>
    </w:p>
    <w:p w:rsidR="00C431DE" w:rsidRPr="001E0E44" w:rsidRDefault="00C431DE" w:rsidP="00505F52">
      <w:pPr>
        <w:rPr>
          <w:rFonts w:asciiTheme="minorHAnsi" w:hAnsiTheme="minorHAnsi" w:cstheme="minorHAnsi"/>
          <w:sz w:val="20"/>
          <w:szCs w:val="20"/>
        </w:rPr>
      </w:pPr>
      <w:r w:rsidRPr="001E0E44">
        <w:rPr>
          <w:rFonts w:asciiTheme="minorHAnsi" w:hAnsiTheme="minorHAnsi" w:cstheme="minorHAnsi"/>
          <w:sz w:val="20"/>
          <w:szCs w:val="20"/>
        </w:rPr>
        <w:t>2. Гражданин, которому в связи с выполнением своих трудовых обязанностей или конкретного задания работодателя стал известен секрет производства, обязан сохранять конфиденциальность полученных сведений до прекращения действия исключительного права на секрет производства.</w:t>
      </w:r>
    </w:p>
    <w:p w:rsidR="00C431DE" w:rsidRPr="001E0E44" w:rsidRDefault="00C431DE" w:rsidP="00505F52">
      <w:pPr>
        <w:shd w:val="clear" w:color="auto" w:fill="FFFFFF"/>
        <w:rPr>
          <w:rFonts w:asciiTheme="minorHAnsi" w:hAnsiTheme="minorHAnsi" w:cstheme="minorHAnsi"/>
          <w:sz w:val="20"/>
          <w:szCs w:val="20"/>
        </w:rPr>
      </w:pPr>
      <w:r w:rsidRPr="001E0E44">
        <w:rPr>
          <w:rFonts w:asciiTheme="minorHAnsi" w:hAnsiTheme="minorHAnsi" w:cstheme="minorHAnsi"/>
          <w:sz w:val="20"/>
          <w:szCs w:val="20"/>
        </w:rPr>
        <w:t>Статья 1472. Ответственность за нарушение исключительного права на секрет производства</w:t>
      </w:r>
    </w:p>
    <w:p w:rsidR="007D7EEA" w:rsidRPr="001E0E44" w:rsidRDefault="00505F52" w:rsidP="00505F52">
      <w:pPr>
        <w:rPr>
          <w:rFonts w:asciiTheme="minorHAnsi" w:hAnsiTheme="minorHAnsi" w:cstheme="minorHAnsi"/>
          <w:sz w:val="20"/>
          <w:szCs w:val="20"/>
        </w:rPr>
      </w:pPr>
      <w:proofErr w:type="gramStart"/>
      <w:r w:rsidRPr="001E0E44">
        <w:rPr>
          <w:rFonts w:asciiTheme="minorHAnsi" w:hAnsiTheme="minorHAnsi" w:cstheme="minorHAnsi"/>
          <w:sz w:val="20"/>
          <w:szCs w:val="20"/>
        </w:rPr>
        <w:t xml:space="preserve">1 </w:t>
      </w:r>
      <w:r w:rsidR="00C431DE" w:rsidRPr="001E0E44">
        <w:rPr>
          <w:rFonts w:asciiTheme="minorHAnsi" w:hAnsiTheme="minorHAnsi" w:cstheme="minorHAnsi"/>
          <w:sz w:val="20"/>
          <w:szCs w:val="20"/>
        </w:rPr>
        <w:t xml:space="preserve">Нарушитель исключительного права на секрет производства, в том числе лицо, которое неправомерно получило сведения, составляющие секрет производства, и разгласило или использовало эти сведения, а также лицо, обязанное сохранять конфиденциальность секрета производства в соответствии с пунктом 2 </w:t>
      </w:r>
      <w:hyperlink r:id="rId8" w:tooltip="СТ 1468 ГК РФ" w:history="1">
        <w:r w:rsidR="00C431DE" w:rsidRPr="001E0E44">
          <w:rPr>
            <w:rFonts w:asciiTheme="minorHAnsi" w:hAnsiTheme="minorHAnsi" w:cstheme="minorHAnsi"/>
            <w:sz w:val="20"/>
            <w:szCs w:val="20"/>
          </w:rPr>
          <w:t>статьи 1468</w:t>
        </w:r>
      </w:hyperlink>
      <w:r w:rsidR="00C431DE" w:rsidRPr="001E0E44">
        <w:rPr>
          <w:rFonts w:asciiTheme="minorHAnsi" w:hAnsiTheme="minorHAnsi" w:cstheme="minorHAnsi"/>
          <w:sz w:val="20"/>
          <w:szCs w:val="20"/>
        </w:rPr>
        <w:t xml:space="preserve">, пунктом 3 </w:t>
      </w:r>
      <w:hyperlink r:id="rId9" w:tooltip="СТ 1469 ГК РФ" w:history="1">
        <w:r w:rsidR="00C431DE" w:rsidRPr="001E0E44">
          <w:rPr>
            <w:rFonts w:asciiTheme="minorHAnsi" w:hAnsiTheme="minorHAnsi" w:cstheme="minorHAnsi"/>
            <w:sz w:val="20"/>
            <w:szCs w:val="20"/>
          </w:rPr>
          <w:t>статьи 1469</w:t>
        </w:r>
      </w:hyperlink>
      <w:r w:rsidR="00C431DE" w:rsidRPr="001E0E44">
        <w:rPr>
          <w:rFonts w:asciiTheme="minorHAnsi" w:hAnsiTheme="minorHAnsi" w:cstheme="minorHAnsi"/>
          <w:sz w:val="20"/>
          <w:szCs w:val="20"/>
        </w:rPr>
        <w:t xml:space="preserve"> или пунктом 2 статьи </w:t>
      </w:r>
      <w:hyperlink r:id="rId10" w:tooltip="СТ 1470 ГК РФ" w:history="1">
        <w:r w:rsidR="00C431DE" w:rsidRPr="001E0E44">
          <w:rPr>
            <w:rFonts w:asciiTheme="minorHAnsi" w:hAnsiTheme="minorHAnsi" w:cstheme="minorHAnsi"/>
            <w:sz w:val="20"/>
            <w:szCs w:val="20"/>
          </w:rPr>
          <w:t>1470</w:t>
        </w:r>
      </w:hyperlink>
      <w:r w:rsidR="00C431DE" w:rsidRPr="001E0E44">
        <w:rPr>
          <w:rFonts w:asciiTheme="minorHAnsi" w:hAnsiTheme="minorHAnsi" w:cstheme="minorHAnsi"/>
          <w:sz w:val="20"/>
          <w:szCs w:val="20"/>
        </w:rPr>
        <w:t xml:space="preserve"> настоящего Кодекса, обязано возместить убытки, причиненные нарушением исключительного права на секрет производства</w:t>
      </w:r>
      <w:proofErr w:type="gramEnd"/>
      <w:r w:rsidR="00C431DE" w:rsidRPr="001E0E44">
        <w:rPr>
          <w:rFonts w:asciiTheme="minorHAnsi" w:hAnsiTheme="minorHAnsi" w:cstheme="minorHAnsi"/>
          <w:sz w:val="20"/>
          <w:szCs w:val="20"/>
        </w:rPr>
        <w:t>, если иная ответственность не предусмотрена законом или договором с этим лицом.</w:t>
      </w:r>
    </w:p>
    <w:p w:rsidR="00752CD9" w:rsidRPr="001E0E44" w:rsidRDefault="00752CD9" w:rsidP="00752CD9">
      <w:pPr>
        <w:rPr>
          <w:rFonts w:asciiTheme="minorHAnsi" w:eastAsia="Times New Roman" w:hAnsiTheme="minorHAnsi" w:cstheme="minorHAnsi"/>
          <w:sz w:val="20"/>
          <w:szCs w:val="20"/>
        </w:rPr>
      </w:pPr>
      <w:r w:rsidRPr="001E0E44">
        <w:rPr>
          <w:rFonts w:asciiTheme="minorHAnsi" w:eastAsia="Times New Roman" w:hAnsiTheme="minorHAnsi" w:cstheme="minorHAnsi"/>
          <w:sz w:val="20"/>
          <w:szCs w:val="20"/>
        </w:rPr>
        <w:t xml:space="preserve">Ответственность за преждевременное раскрытие </w:t>
      </w:r>
      <w:proofErr w:type="spellStart"/>
      <w:r w:rsidRPr="001E0E44">
        <w:rPr>
          <w:rFonts w:asciiTheme="minorHAnsi" w:eastAsia="Times New Roman" w:hAnsiTheme="minorHAnsi" w:cstheme="minorHAnsi"/>
          <w:sz w:val="20"/>
          <w:szCs w:val="20"/>
        </w:rPr>
        <w:t>охраноспособных</w:t>
      </w:r>
      <w:proofErr w:type="spellEnd"/>
      <w:r w:rsidRPr="001E0E44">
        <w:rPr>
          <w:rFonts w:asciiTheme="minorHAnsi" w:eastAsia="Times New Roman" w:hAnsiTheme="minorHAnsi" w:cstheme="minorHAnsi"/>
          <w:sz w:val="20"/>
          <w:szCs w:val="20"/>
        </w:rPr>
        <w:t xml:space="preserve"> результатов интеллектуальной деятельности путем публикации </w:t>
      </w:r>
      <w:r w:rsidRPr="001E0E44">
        <w:rPr>
          <w:rStyle w:val="fontstyle01"/>
          <w:rFonts w:asciiTheme="minorHAnsi" w:hAnsiTheme="minorHAnsi" w:cstheme="minorHAnsi" w:hint="default"/>
          <w:color w:val="auto"/>
          <w:sz w:val="20"/>
          <w:szCs w:val="20"/>
        </w:rPr>
        <w:t>текста</w:t>
      </w:r>
      <w:r w:rsidRPr="001E0E44">
        <w:rPr>
          <w:rFonts w:asciiTheme="minorHAnsi" w:eastAsia="Times New Roman" w:hAnsiTheme="minorHAnsi" w:cstheme="minorHAnsi"/>
          <w:sz w:val="20"/>
          <w:szCs w:val="20"/>
        </w:rPr>
        <w:t xml:space="preserve"> ВКР на электронных ресурсах ТГУ возлагается на </w:t>
      </w:r>
      <w:r w:rsidRPr="001E0E44">
        <w:rPr>
          <w:rStyle w:val="fontstyle01"/>
          <w:rFonts w:asciiTheme="minorHAnsi" w:hAnsiTheme="minorHAnsi" w:cstheme="minorHAnsi" w:hint="default"/>
          <w:color w:val="auto"/>
          <w:sz w:val="20"/>
          <w:szCs w:val="20"/>
        </w:rPr>
        <w:t xml:space="preserve">руководителя </w:t>
      </w:r>
      <w:r w:rsidR="001E0E44" w:rsidRPr="001E0E44">
        <w:rPr>
          <w:rStyle w:val="fontstyle01"/>
          <w:rFonts w:asciiTheme="minorHAnsi" w:hAnsiTheme="minorHAnsi" w:cstheme="minorHAnsi" w:hint="default"/>
          <w:color w:val="auto"/>
          <w:sz w:val="20"/>
          <w:szCs w:val="20"/>
        </w:rPr>
        <w:t>ВКР</w:t>
      </w:r>
      <w:r w:rsidRPr="001E0E44">
        <w:rPr>
          <w:rStyle w:val="fontstyle01"/>
          <w:rFonts w:asciiTheme="minorHAnsi" w:hAnsiTheme="minorHAnsi" w:cstheme="minorHAnsi" w:hint="default"/>
          <w:color w:val="auto"/>
          <w:sz w:val="20"/>
          <w:szCs w:val="20"/>
        </w:rPr>
        <w:t xml:space="preserve">, утверждающего текст размещаемого в </w:t>
      </w:r>
      <w:proofErr w:type="spellStart"/>
      <w:r w:rsidRPr="001E0E44">
        <w:rPr>
          <w:rStyle w:val="fontstyle01"/>
          <w:rFonts w:asciiTheme="minorHAnsi" w:hAnsiTheme="minorHAnsi" w:cstheme="minorHAnsi" w:hint="default"/>
          <w:color w:val="auto"/>
          <w:sz w:val="20"/>
          <w:szCs w:val="20"/>
        </w:rPr>
        <w:t>репозитории</w:t>
      </w:r>
      <w:proofErr w:type="spellEnd"/>
      <w:r w:rsidRPr="001E0E44">
        <w:rPr>
          <w:rStyle w:val="fontstyle01"/>
          <w:rFonts w:asciiTheme="minorHAnsi" w:hAnsiTheme="minorHAnsi" w:cstheme="minorHAnsi" w:hint="default"/>
          <w:color w:val="auto"/>
          <w:sz w:val="20"/>
          <w:szCs w:val="20"/>
        </w:rPr>
        <w:t xml:space="preserve"> материала.</w:t>
      </w:r>
    </w:p>
    <w:p w:rsidR="00752CD9" w:rsidRPr="001E0E44" w:rsidRDefault="00752CD9" w:rsidP="00505F52">
      <w:pPr>
        <w:rPr>
          <w:rFonts w:asciiTheme="minorHAnsi" w:hAnsiTheme="minorHAnsi" w:cstheme="minorHAnsi"/>
          <w:sz w:val="20"/>
          <w:szCs w:val="20"/>
        </w:rPr>
      </w:pPr>
    </w:p>
    <w:p w:rsidR="006D056B" w:rsidRPr="001E0E44" w:rsidRDefault="006D056B" w:rsidP="006D056B">
      <w:pPr>
        <w:jc w:val="right"/>
        <w:rPr>
          <w:rFonts w:asciiTheme="minorHAnsi" w:hAnsiTheme="minorHAnsi" w:cstheme="minorHAnsi"/>
          <w:sz w:val="20"/>
          <w:szCs w:val="20"/>
        </w:rPr>
      </w:pPr>
      <w:r w:rsidRPr="001E0E44">
        <w:rPr>
          <w:rFonts w:asciiTheme="minorHAnsi" w:hAnsiTheme="minorHAnsi" w:cstheme="minorHAnsi"/>
          <w:sz w:val="20"/>
          <w:szCs w:val="20"/>
        </w:rPr>
        <w:t>Отдел интеллектуальной собственности НИ ТГУ</w:t>
      </w:r>
    </w:p>
    <w:p w:rsidR="006D056B" w:rsidRPr="001E0E44" w:rsidRDefault="006D056B" w:rsidP="00505F52">
      <w:pPr>
        <w:rPr>
          <w:rFonts w:asciiTheme="minorHAnsi" w:hAnsiTheme="minorHAnsi" w:cstheme="minorHAnsi"/>
          <w:sz w:val="20"/>
          <w:szCs w:val="20"/>
        </w:rPr>
      </w:pPr>
    </w:p>
    <w:sectPr w:rsidR="006D056B" w:rsidRPr="001E0E44" w:rsidSect="00505F52">
      <w:footerReference w:type="default" r:id="rId1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FA5" w:rsidRDefault="006D4FA5" w:rsidP="00BF0FC8">
      <w:r>
        <w:separator/>
      </w:r>
    </w:p>
  </w:endnote>
  <w:endnote w:type="continuationSeparator" w:id="0">
    <w:p w:rsidR="006D4FA5" w:rsidRDefault="006D4FA5" w:rsidP="00BF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5854826"/>
      <w:docPartObj>
        <w:docPartGallery w:val="Page Numbers (Bottom of Page)"/>
        <w:docPartUnique/>
      </w:docPartObj>
    </w:sdtPr>
    <w:sdtEndPr/>
    <w:sdtContent>
      <w:p w:rsidR="00BF0FC8" w:rsidRDefault="000C4EAE">
        <w:pPr>
          <w:pStyle w:val="af9"/>
          <w:jc w:val="center"/>
        </w:pPr>
        <w:r>
          <w:fldChar w:fldCharType="begin"/>
        </w:r>
        <w:r>
          <w:instrText xml:space="preserve"> PAGE   \* MERGEFORMAT </w:instrText>
        </w:r>
        <w:r>
          <w:fldChar w:fldCharType="separate"/>
        </w:r>
        <w:r w:rsidR="00520041">
          <w:rPr>
            <w:noProof/>
          </w:rPr>
          <w:t>2</w:t>
        </w:r>
        <w:r>
          <w:rPr>
            <w:noProof/>
          </w:rPr>
          <w:fldChar w:fldCharType="end"/>
        </w:r>
      </w:p>
    </w:sdtContent>
  </w:sdt>
  <w:p w:rsidR="00BF0FC8" w:rsidRDefault="00BF0FC8">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FA5" w:rsidRDefault="006D4FA5" w:rsidP="00BF0FC8">
      <w:r>
        <w:separator/>
      </w:r>
    </w:p>
  </w:footnote>
  <w:footnote w:type="continuationSeparator" w:id="0">
    <w:p w:rsidR="006D4FA5" w:rsidRDefault="006D4FA5" w:rsidP="00BF0F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1D34"/>
    <w:multiLevelType w:val="hybridMultilevel"/>
    <w:tmpl w:val="81C4B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E443E0"/>
    <w:multiLevelType w:val="hybridMultilevel"/>
    <w:tmpl w:val="EE446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D7EEA"/>
    <w:rsid w:val="00044A5F"/>
    <w:rsid w:val="00053B1B"/>
    <w:rsid w:val="000A0332"/>
    <w:rsid w:val="000C4EAE"/>
    <w:rsid w:val="001B5F8A"/>
    <w:rsid w:val="001B738E"/>
    <w:rsid w:val="001E0E44"/>
    <w:rsid w:val="001F206F"/>
    <w:rsid w:val="0021397F"/>
    <w:rsid w:val="00232CC4"/>
    <w:rsid w:val="00290012"/>
    <w:rsid w:val="002A6D30"/>
    <w:rsid w:val="00346696"/>
    <w:rsid w:val="00391A96"/>
    <w:rsid w:val="003A7E59"/>
    <w:rsid w:val="004D40B4"/>
    <w:rsid w:val="004E62C7"/>
    <w:rsid w:val="00505F52"/>
    <w:rsid w:val="00510237"/>
    <w:rsid w:val="00520041"/>
    <w:rsid w:val="00527499"/>
    <w:rsid w:val="005D3F35"/>
    <w:rsid w:val="00612190"/>
    <w:rsid w:val="00622EEB"/>
    <w:rsid w:val="0067278A"/>
    <w:rsid w:val="006D056B"/>
    <w:rsid w:val="006D4FA5"/>
    <w:rsid w:val="0074637D"/>
    <w:rsid w:val="00752CD9"/>
    <w:rsid w:val="00753579"/>
    <w:rsid w:val="007D1F3E"/>
    <w:rsid w:val="007D7EEA"/>
    <w:rsid w:val="008822BA"/>
    <w:rsid w:val="00991FE8"/>
    <w:rsid w:val="00A6752F"/>
    <w:rsid w:val="00AA7C81"/>
    <w:rsid w:val="00AC4676"/>
    <w:rsid w:val="00B656CF"/>
    <w:rsid w:val="00BA165F"/>
    <w:rsid w:val="00BC6648"/>
    <w:rsid w:val="00BD6B59"/>
    <w:rsid w:val="00BF0FC8"/>
    <w:rsid w:val="00C27217"/>
    <w:rsid w:val="00C431DE"/>
    <w:rsid w:val="00C45C2C"/>
    <w:rsid w:val="00C5484C"/>
    <w:rsid w:val="00CC77FA"/>
    <w:rsid w:val="00DA04E5"/>
    <w:rsid w:val="00E33200"/>
    <w:rsid w:val="00F36523"/>
    <w:rsid w:val="00F83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696"/>
    <w:pPr>
      <w:jc w:val="both"/>
    </w:pPr>
    <w:rPr>
      <w:rFonts w:eastAsiaTheme="majorEastAsia"/>
    </w:rPr>
  </w:style>
  <w:style w:type="paragraph" w:styleId="1">
    <w:name w:val="heading 1"/>
    <w:basedOn w:val="a"/>
    <w:next w:val="a"/>
    <w:link w:val="10"/>
    <w:uiPriority w:val="9"/>
    <w:qFormat/>
    <w:rsid w:val="00E33200"/>
    <w:pPr>
      <w:spacing w:before="480"/>
      <w:contextualSpacing/>
      <w:outlineLvl w:val="0"/>
    </w:pPr>
    <w:rPr>
      <w:rFonts w:asciiTheme="majorHAnsi" w:hAnsiTheme="majorHAnsi" w:cstheme="majorBidi"/>
      <w:b/>
      <w:bCs/>
      <w:sz w:val="28"/>
      <w:szCs w:val="28"/>
    </w:rPr>
  </w:style>
  <w:style w:type="paragraph" w:styleId="2">
    <w:name w:val="heading 2"/>
    <w:basedOn w:val="a"/>
    <w:next w:val="a"/>
    <w:link w:val="20"/>
    <w:uiPriority w:val="9"/>
    <w:semiHidden/>
    <w:unhideWhenUsed/>
    <w:qFormat/>
    <w:rsid w:val="00E33200"/>
    <w:pPr>
      <w:spacing w:before="200"/>
      <w:outlineLvl w:val="1"/>
    </w:pPr>
    <w:rPr>
      <w:rFonts w:asciiTheme="majorHAnsi" w:hAnsiTheme="majorHAnsi" w:cstheme="majorBidi"/>
      <w:b/>
      <w:bCs/>
      <w:sz w:val="26"/>
      <w:szCs w:val="26"/>
    </w:rPr>
  </w:style>
  <w:style w:type="paragraph" w:styleId="3">
    <w:name w:val="heading 3"/>
    <w:basedOn w:val="a"/>
    <w:next w:val="a"/>
    <w:link w:val="30"/>
    <w:uiPriority w:val="9"/>
    <w:semiHidden/>
    <w:unhideWhenUsed/>
    <w:qFormat/>
    <w:rsid w:val="00E33200"/>
    <w:pPr>
      <w:spacing w:before="200" w:line="271" w:lineRule="auto"/>
      <w:outlineLvl w:val="2"/>
    </w:pPr>
    <w:rPr>
      <w:rFonts w:asciiTheme="majorHAnsi" w:hAnsiTheme="majorHAnsi" w:cstheme="majorBidi"/>
      <w:b/>
      <w:bCs/>
    </w:rPr>
  </w:style>
  <w:style w:type="paragraph" w:styleId="4">
    <w:name w:val="heading 4"/>
    <w:basedOn w:val="a"/>
    <w:next w:val="a"/>
    <w:link w:val="40"/>
    <w:uiPriority w:val="9"/>
    <w:semiHidden/>
    <w:unhideWhenUsed/>
    <w:qFormat/>
    <w:rsid w:val="00E33200"/>
    <w:pPr>
      <w:spacing w:before="200"/>
      <w:outlineLvl w:val="3"/>
    </w:pPr>
    <w:rPr>
      <w:rFonts w:asciiTheme="majorHAnsi" w:hAnsiTheme="majorHAnsi" w:cstheme="majorBidi"/>
      <w:b/>
      <w:bCs/>
      <w:i/>
      <w:iCs/>
    </w:rPr>
  </w:style>
  <w:style w:type="paragraph" w:styleId="5">
    <w:name w:val="heading 5"/>
    <w:basedOn w:val="a"/>
    <w:next w:val="a"/>
    <w:link w:val="50"/>
    <w:uiPriority w:val="9"/>
    <w:semiHidden/>
    <w:unhideWhenUsed/>
    <w:qFormat/>
    <w:rsid w:val="00E33200"/>
    <w:pPr>
      <w:spacing w:before="200"/>
      <w:outlineLvl w:val="4"/>
    </w:pPr>
    <w:rPr>
      <w:rFonts w:asciiTheme="majorHAnsi" w:hAnsiTheme="majorHAnsi" w:cstheme="majorBidi"/>
      <w:b/>
      <w:bCs/>
      <w:color w:val="7F7F7F" w:themeColor="text1" w:themeTint="80"/>
    </w:rPr>
  </w:style>
  <w:style w:type="paragraph" w:styleId="6">
    <w:name w:val="heading 6"/>
    <w:basedOn w:val="a"/>
    <w:next w:val="a"/>
    <w:link w:val="60"/>
    <w:uiPriority w:val="9"/>
    <w:semiHidden/>
    <w:unhideWhenUsed/>
    <w:qFormat/>
    <w:rsid w:val="00E33200"/>
    <w:pPr>
      <w:spacing w:line="271" w:lineRule="auto"/>
      <w:outlineLvl w:val="5"/>
    </w:pPr>
    <w:rPr>
      <w:rFonts w:asciiTheme="majorHAnsi" w:hAnsiTheme="majorHAnsi" w:cstheme="majorBidi"/>
      <w:b/>
      <w:bCs/>
      <w:i/>
      <w:iCs/>
      <w:color w:val="7F7F7F" w:themeColor="text1" w:themeTint="80"/>
    </w:rPr>
  </w:style>
  <w:style w:type="paragraph" w:styleId="7">
    <w:name w:val="heading 7"/>
    <w:basedOn w:val="a"/>
    <w:next w:val="a"/>
    <w:link w:val="70"/>
    <w:uiPriority w:val="9"/>
    <w:semiHidden/>
    <w:unhideWhenUsed/>
    <w:qFormat/>
    <w:rsid w:val="00E33200"/>
    <w:pPr>
      <w:outlineLvl w:val="6"/>
    </w:pPr>
    <w:rPr>
      <w:rFonts w:asciiTheme="majorHAnsi" w:hAnsiTheme="majorHAnsi" w:cstheme="majorBidi"/>
      <w:i/>
      <w:iCs/>
    </w:rPr>
  </w:style>
  <w:style w:type="paragraph" w:styleId="8">
    <w:name w:val="heading 8"/>
    <w:basedOn w:val="a"/>
    <w:next w:val="a"/>
    <w:link w:val="80"/>
    <w:uiPriority w:val="9"/>
    <w:semiHidden/>
    <w:unhideWhenUsed/>
    <w:qFormat/>
    <w:rsid w:val="00E33200"/>
    <w:pPr>
      <w:outlineLvl w:val="7"/>
    </w:pPr>
    <w:rPr>
      <w:rFonts w:asciiTheme="majorHAnsi" w:hAnsiTheme="majorHAnsi" w:cstheme="majorBidi"/>
      <w:sz w:val="20"/>
      <w:szCs w:val="20"/>
    </w:rPr>
  </w:style>
  <w:style w:type="paragraph" w:styleId="9">
    <w:name w:val="heading 9"/>
    <w:basedOn w:val="a"/>
    <w:next w:val="a"/>
    <w:link w:val="90"/>
    <w:uiPriority w:val="9"/>
    <w:semiHidden/>
    <w:unhideWhenUsed/>
    <w:qFormat/>
    <w:rsid w:val="00E33200"/>
    <w:pPr>
      <w:outlineLvl w:val="8"/>
    </w:pPr>
    <w:rPr>
      <w:rFonts w:asciiTheme="majorHAnsi"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200"/>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E33200"/>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E33200"/>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E33200"/>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E33200"/>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E33200"/>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E33200"/>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E33200"/>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E33200"/>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E33200"/>
    <w:pPr>
      <w:pBdr>
        <w:bottom w:val="single" w:sz="4" w:space="1" w:color="auto"/>
      </w:pBdr>
      <w:contextualSpacing/>
    </w:pPr>
    <w:rPr>
      <w:rFonts w:asciiTheme="majorHAnsi" w:hAnsiTheme="majorHAnsi" w:cstheme="majorBidi"/>
      <w:spacing w:val="5"/>
      <w:sz w:val="52"/>
      <w:szCs w:val="52"/>
    </w:rPr>
  </w:style>
  <w:style w:type="character" w:customStyle="1" w:styleId="a4">
    <w:name w:val="Название Знак"/>
    <w:basedOn w:val="a0"/>
    <w:link w:val="a3"/>
    <w:uiPriority w:val="10"/>
    <w:rsid w:val="00E33200"/>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E33200"/>
    <w:pPr>
      <w:spacing w:after="600"/>
    </w:pPr>
    <w:rPr>
      <w:rFonts w:asciiTheme="majorHAnsi" w:hAnsiTheme="majorHAnsi" w:cstheme="majorBidi"/>
      <w:i/>
      <w:iCs/>
      <w:spacing w:val="13"/>
    </w:rPr>
  </w:style>
  <w:style w:type="character" w:customStyle="1" w:styleId="a6">
    <w:name w:val="Подзаголовок Знак"/>
    <w:basedOn w:val="a0"/>
    <w:link w:val="a5"/>
    <w:uiPriority w:val="11"/>
    <w:rsid w:val="00E33200"/>
    <w:rPr>
      <w:rFonts w:asciiTheme="majorHAnsi" w:eastAsiaTheme="majorEastAsia" w:hAnsiTheme="majorHAnsi" w:cstheme="majorBidi"/>
      <w:i/>
      <w:iCs/>
      <w:spacing w:val="13"/>
      <w:sz w:val="24"/>
      <w:szCs w:val="24"/>
    </w:rPr>
  </w:style>
  <w:style w:type="character" w:styleId="a7">
    <w:name w:val="Strong"/>
    <w:uiPriority w:val="22"/>
    <w:qFormat/>
    <w:rsid w:val="00E33200"/>
    <w:rPr>
      <w:b/>
      <w:bCs/>
    </w:rPr>
  </w:style>
  <w:style w:type="character" w:styleId="a8">
    <w:name w:val="Emphasis"/>
    <w:uiPriority w:val="20"/>
    <w:qFormat/>
    <w:rsid w:val="00E33200"/>
    <w:rPr>
      <w:b/>
      <w:bCs/>
      <w:i/>
      <w:iCs/>
      <w:spacing w:val="10"/>
      <w:bdr w:val="none" w:sz="0" w:space="0" w:color="auto"/>
      <w:shd w:val="clear" w:color="auto" w:fill="auto"/>
    </w:rPr>
  </w:style>
  <w:style w:type="paragraph" w:styleId="a9">
    <w:name w:val="No Spacing"/>
    <w:basedOn w:val="a"/>
    <w:uiPriority w:val="1"/>
    <w:qFormat/>
    <w:rsid w:val="00E33200"/>
  </w:style>
  <w:style w:type="paragraph" w:styleId="aa">
    <w:name w:val="List Paragraph"/>
    <w:basedOn w:val="a"/>
    <w:uiPriority w:val="34"/>
    <w:qFormat/>
    <w:rsid w:val="00E33200"/>
    <w:pPr>
      <w:ind w:left="720"/>
      <w:contextualSpacing/>
    </w:pPr>
  </w:style>
  <w:style w:type="paragraph" w:styleId="21">
    <w:name w:val="Quote"/>
    <w:basedOn w:val="a"/>
    <w:next w:val="a"/>
    <w:link w:val="22"/>
    <w:uiPriority w:val="29"/>
    <w:qFormat/>
    <w:rsid w:val="00E33200"/>
    <w:pPr>
      <w:spacing w:before="200"/>
      <w:ind w:left="360" w:right="360"/>
    </w:pPr>
    <w:rPr>
      <w:i/>
      <w:iCs/>
    </w:rPr>
  </w:style>
  <w:style w:type="character" w:customStyle="1" w:styleId="22">
    <w:name w:val="Цитата 2 Знак"/>
    <w:basedOn w:val="a0"/>
    <w:link w:val="21"/>
    <w:uiPriority w:val="29"/>
    <w:rsid w:val="00E33200"/>
    <w:rPr>
      <w:i/>
      <w:iCs/>
    </w:rPr>
  </w:style>
  <w:style w:type="paragraph" w:styleId="ab">
    <w:name w:val="Intense Quote"/>
    <w:basedOn w:val="a"/>
    <w:next w:val="a"/>
    <w:link w:val="ac"/>
    <w:uiPriority w:val="30"/>
    <w:qFormat/>
    <w:rsid w:val="00E33200"/>
    <w:pPr>
      <w:pBdr>
        <w:bottom w:val="single" w:sz="4" w:space="1" w:color="auto"/>
      </w:pBdr>
      <w:spacing w:before="200" w:after="280"/>
      <w:ind w:left="1008" w:right="1152"/>
    </w:pPr>
    <w:rPr>
      <w:b/>
      <w:bCs/>
      <w:i/>
      <w:iCs/>
    </w:rPr>
  </w:style>
  <w:style w:type="character" w:customStyle="1" w:styleId="ac">
    <w:name w:val="Выделенная цитата Знак"/>
    <w:basedOn w:val="a0"/>
    <w:link w:val="ab"/>
    <w:uiPriority w:val="30"/>
    <w:rsid w:val="00E33200"/>
    <w:rPr>
      <w:b/>
      <w:bCs/>
      <w:i/>
      <w:iCs/>
    </w:rPr>
  </w:style>
  <w:style w:type="character" w:styleId="ad">
    <w:name w:val="Subtle Emphasis"/>
    <w:uiPriority w:val="19"/>
    <w:qFormat/>
    <w:rsid w:val="00E33200"/>
    <w:rPr>
      <w:i/>
      <w:iCs/>
    </w:rPr>
  </w:style>
  <w:style w:type="character" w:styleId="ae">
    <w:name w:val="Intense Emphasis"/>
    <w:uiPriority w:val="21"/>
    <w:qFormat/>
    <w:rsid w:val="00E33200"/>
    <w:rPr>
      <w:b/>
      <w:bCs/>
    </w:rPr>
  </w:style>
  <w:style w:type="character" w:styleId="af">
    <w:name w:val="Subtle Reference"/>
    <w:uiPriority w:val="31"/>
    <w:qFormat/>
    <w:rsid w:val="00E33200"/>
    <w:rPr>
      <w:smallCaps/>
    </w:rPr>
  </w:style>
  <w:style w:type="character" w:styleId="af0">
    <w:name w:val="Intense Reference"/>
    <w:uiPriority w:val="32"/>
    <w:qFormat/>
    <w:rsid w:val="00E33200"/>
    <w:rPr>
      <w:smallCaps/>
      <w:spacing w:val="5"/>
      <w:u w:val="single"/>
    </w:rPr>
  </w:style>
  <w:style w:type="character" w:styleId="af1">
    <w:name w:val="Book Title"/>
    <w:uiPriority w:val="33"/>
    <w:qFormat/>
    <w:rsid w:val="00E33200"/>
    <w:rPr>
      <w:i/>
      <w:iCs/>
      <w:smallCaps/>
      <w:spacing w:val="5"/>
    </w:rPr>
  </w:style>
  <w:style w:type="paragraph" w:styleId="af2">
    <w:name w:val="TOC Heading"/>
    <w:basedOn w:val="1"/>
    <w:next w:val="a"/>
    <w:uiPriority w:val="39"/>
    <w:semiHidden/>
    <w:unhideWhenUsed/>
    <w:qFormat/>
    <w:rsid w:val="00E33200"/>
    <w:pPr>
      <w:outlineLvl w:val="9"/>
    </w:pPr>
    <w:rPr>
      <w:lang w:bidi="en-US"/>
    </w:rPr>
  </w:style>
  <w:style w:type="character" w:customStyle="1" w:styleId="af3">
    <w:name w:val="Основной текст_"/>
    <w:basedOn w:val="a0"/>
    <w:link w:val="11"/>
    <w:rsid w:val="007D7EEA"/>
    <w:rPr>
      <w:rFonts w:eastAsia="Times New Roman"/>
      <w:shd w:val="clear" w:color="auto" w:fill="FFFFFF"/>
    </w:rPr>
  </w:style>
  <w:style w:type="character" w:customStyle="1" w:styleId="0pt">
    <w:name w:val="Основной текст + Курсив;Интервал 0 pt"/>
    <w:basedOn w:val="af3"/>
    <w:rsid w:val="007D7EEA"/>
    <w:rPr>
      <w:rFonts w:eastAsia="Times New Roman"/>
      <w:i/>
      <w:iCs/>
      <w:color w:val="000000"/>
      <w:spacing w:val="-2"/>
      <w:w w:val="100"/>
      <w:position w:val="0"/>
      <w:sz w:val="24"/>
      <w:szCs w:val="24"/>
      <w:shd w:val="clear" w:color="auto" w:fill="FFFFFF"/>
      <w:lang w:val="ru-RU"/>
    </w:rPr>
  </w:style>
  <w:style w:type="paragraph" w:customStyle="1" w:styleId="11">
    <w:name w:val="Основной текст1"/>
    <w:basedOn w:val="a"/>
    <w:link w:val="af3"/>
    <w:rsid w:val="007D7EEA"/>
    <w:pPr>
      <w:widowControl w:val="0"/>
      <w:shd w:val="clear" w:color="auto" w:fill="FFFFFF"/>
      <w:spacing w:after="120" w:line="342" w:lineRule="exact"/>
    </w:pPr>
    <w:rPr>
      <w:rFonts w:eastAsia="Times New Roman"/>
    </w:rPr>
  </w:style>
  <w:style w:type="character" w:styleId="af4">
    <w:name w:val="Hyperlink"/>
    <w:basedOn w:val="a0"/>
    <w:rsid w:val="00C431DE"/>
    <w:rPr>
      <w:strike w:val="0"/>
      <w:dstrike w:val="0"/>
      <w:color w:val="4F739D"/>
      <w:u w:val="none"/>
      <w:effect w:val="none"/>
    </w:rPr>
  </w:style>
  <w:style w:type="character" w:customStyle="1" w:styleId="fontstyle01">
    <w:name w:val="fontstyle01"/>
    <w:basedOn w:val="a0"/>
    <w:rsid w:val="0067278A"/>
    <w:rPr>
      <w:rFonts w:ascii="TimesNewRomanPSMT" w:eastAsia="TimesNewRomanPSMT" w:hint="eastAsia"/>
      <w:b w:val="0"/>
      <w:bCs w:val="0"/>
      <w:i w:val="0"/>
      <w:iCs w:val="0"/>
      <w:color w:val="000000"/>
      <w:sz w:val="24"/>
      <w:szCs w:val="24"/>
    </w:rPr>
  </w:style>
  <w:style w:type="paragraph" w:styleId="af5">
    <w:name w:val="Balloon Text"/>
    <w:basedOn w:val="a"/>
    <w:link w:val="af6"/>
    <w:uiPriority w:val="99"/>
    <w:semiHidden/>
    <w:unhideWhenUsed/>
    <w:rsid w:val="00BC6648"/>
    <w:rPr>
      <w:rFonts w:ascii="Tahoma" w:hAnsi="Tahoma" w:cs="Tahoma"/>
      <w:sz w:val="16"/>
      <w:szCs w:val="16"/>
    </w:rPr>
  </w:style>
  <w:style w:type="character" w:customStyle="1" w:styleId="af6">
    <w:name w:val="Текст выноски Знак"/>
    <w:basedOn w:val="a0"/>
    <w:link w:val="af5"/>
    <w:uiPriority w:val="99"/>
    <w:semiHidden/>
    <w:rsid w:val="00BC6648"/>
    <w:rPr>
      <w:rFonts w:ascii="Tahoma" w:eastAsiaTheme="majorEastAsia" w:hAnsi="Tahoma" w:cs="Tahoma"/>
      <w:sz w:val="16"/>
      <w:szCs w:val="16"/>
    </w:rPr>
  </w:style>
  <w:style w:type="paragraph" w:styleId="af7">
    <w:name w:val="header"/>
    <w:basedOn w:val="a"/>
    <w:link w:val="af8"/>
    <w:uiPriority w:val="99"/>
    <w:semiHidden/>
    <w:unhideWhenUsed/>
    <w:rsid w:val="00BF0FC8"/>
    <w:pPr>
      <w:tabs>
        <w:tab w:val="center" w:pos="4677"/>
        <w:tab w:val="right" w:pos="9355"/>
      </w:tabs>
    </w:pPr>
  </w:style>
  <w:style w:type="character" w:customStyle="1" w:styleId="af8">
    <w:name w:val="Верхний колонтитул Знак"/>
    <w:basedOn w:val="a0"/>
    <w:link w:val="af7"/>
    <w:uiPriority w:val="99"/>
    <w:semiHidden/>
    <w:rsid w:val="00BF0FC8"/>
    <w:rPr>
      <w:rFonts w:eastAsiaTheme="majorEastAsia"/>
    </w:rPr>
  </w:style>
  <w:style w:type="paragraph" w:styleId="af9">
    <w:name w:val="footer"/>
    <w:basedOn w:val="a"/>
    <w:link w:val="afa"/>
    <w:uiPriority w:val="99"/>
    <w:unhideWhenUsed/>
    <w:rsid w:val="00BF0FC8"/>
    <w:pPr>
      <w:tabs>
        <w:tab w:val="center" w:pos="4677"/>
        <w:tab w:val="right" w:pos="9355"/>
      </w:tabs>
    </w:pPr>
  </w:style>
  <w:style w:type="character" w:customStyle="1" w:styleId="afa">
    <w:name w:val="Нижний колонтитул Знак"/>
    <w:basedOn w:val="a0"/>
    <w:link w:val="af9"/>
    <w:uiPriority w:val="99"/>
    <w:rsid w:val="00BF0FC8"/>
    <w:rPr>
      <w:rFonts w:eastAsiaTheme="maj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200"/>
  </w:style>
  <w:style w:type="paragraph" w:styleId="1">
    <w:name w:val="heading 1"/>
    <w:basedOn w:val="a"/>
    <w:next w:val="a"/>
    <w:link w:val="10"/>
    <w:uiPriority w:val="9"/>
    <w:qFormat/>
    <w:rsid w:val="00E33200"/>
    <w:pPr>
      <w:spacing w:before="48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E33200"/>
    <w:pPr>
      <w:spacing w:before="20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E33200"/>
    <w:pPr>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E33200"/>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E33200"/>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E33200"/>
    <w:pPr>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E33200"/>
    <w:pPr>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E33200"/>
    <w:pPr>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E33200"/>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200"/>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E33200"/>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semiHidden/>
    <w:rsid w:val="00E33200"/>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E33200"/>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E33200"/>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E33200"/>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E33200"/>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E33200"/>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E33200"/>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E3320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E33200"/>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E33200"/>
    <w:pPr>
      <w:spacing w:after="600"/>
    </w:pPr>
    <w:rPr>
      <w:rFonts w:asciiTheme="majorHAnsi" w:eastAsiaTheme="majorEastAsia" w:hAnsiTheme="majorHAnsi" w:cstheme="majorBidi"/>
      <w:i/>
      <w:iCs/>
      <w:spacing w:val="13"/>
    </w:rPr>
  </w:style>
  <w:style w:type="character" w:customStyle="1" w:styleId="a6">
    <w:name w:val="Подзаголовок Знак"/>
    <w:basedOn w:val="a0"/>
    <w:link w:val="a5"/>
    <w:uiPriority w:val="11"/>
    <w:rsid w:val="00E33200"/>
    <w:rPr>
      <w:rFonts w:asciiTheme="majorHAnsi" w:eastAsiaTheme="majorEastAsia" w:hAnsiTheme="majorHAnsi" w:cstheme="majorBidi"/>
      <w:i/>
      <w:iCs/>
      <w:spacing w:val="13"/>
      <w:sz w:val="24"/>
      <w:szCs w:val="24"/>
    </w:rPr>
  </w:style>
  <w:style w:type="character" w:styleId="a7">
    <w:name w:val="Strong"/>
    <w:uiPriority w:val="22"/>
    <w:qFormat/>
    <w:rsid w:val="00E33200"/>
    <w:rPr>
      <w:b/>
      <w:bCs/>
    </w:rPr>
  </w:style>
  <w:style w:type="character" w:styleId="a8">
    <w:name w:val="Emphasis"/>
    <w:uiPriority w:val="20"/>
    <w:qFormat/>
    <w:rsid w:val="00E33200"/>
    <w:rPr>
      <w:b/>
      <w:bCs/>
      <w:i/>
      <w:iCs/>
      <w:spacing w:val="10"/>
      <w:bdr w:val="none" w:sz="0" w:space="0" w:color="auto"/>
      <w:shd w:val="clear" w:color="auto" w:fill="auto"/>
    </w:rPr>
  </w:style>
  <w:style w:type="paragraph" w:styleId="a9">
    <w:name w:val="No Spacing"/>
    <w:basedOn w:val="a"/>
    <w:uiPriority w:val="1"/>
    <w:qFormat/>
    <w:rsid w:val="00E33200"/>
  </w:style>
  <w:style w:type="paragraph" w:styleId="aa">
    <w:name w:val="List Paragraph"/>
    <w:basedOn w:val="a"/>
    <w:uiPriority w:val="34"/>
    <w:qFormat/>
    <w:rsid w:val="00E33200"/>
    <w:pPr>
      <w:ind w:left="720"/>
      <w:contextualSpacing/>
    </w:pPr>
  </w:style>
  <w:style w:type="paragraph" w:styleId="21">
    <w:name w:val="Quote"/>
    <w:basedOn w:val="a"/>
    <w:next w:val="a"/>
    <w:link w:val="22"/>
    <w:uiPriority w:val="29"/>
    <w:qFormat/>
    <w:rsid w:val="00E33200"/>
    <w:pPr>
      <w:spacing w:before="200"/>
      <w:ind w:left="360" w:right="360"/>
    </w:pPr>
    <w:rPr>
      <w:i/>
      <w:iCs/>
    </w:rPr>
  </w:style>
  <w:style w:type="character" w:customStyle="1" w:styleId="22">
    <w:name w:val="Цитата 2 Знак"/>
    <w:basedOn w:val="a0"/>
    <w:link w:val="21"/>
    <w:uiPriority w:val="29"/>
    <w:rsid w:val="00E33200"/>
    <w:rPr>
      <w:i/>
      <w:iCs/>
    </w:rPr>
  </w:style>
  <w:style w:type="paragraph" w:styleId="ab">
    <w:name w:val="Intense Quote"/>
    <w:basedOn w:val="a"/>
    <w:next w:val="a"/>
    <w:link w:val="ac"/>
    <w:uiPriority w:val="30"/>
    <w:qFormat/>
    <w:rsid w:val="00E33200"/>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E33200"/>
    <w:rPr>
      <w:b/>
      <w:bCs/>
      <w:i/>
      <w:iCs/>
    </w:rPr>
  </w:style>
  <w:style w:type="character" w:styleId="ad">
    <w:name w:val="Subtle Emphasis"/>
    <w:uiPriority w:val="19"/>
    <w:qFormat/>
    <w:rsid w:val="00E33200"/>
    <w:rPr>
      <w:i/>
      <w:iCs/>
    </w:rPr>
  </w:style>
  <w:style w:type="character" w:styleId="ae">
    <w:name w:val="Intense Emphasis"/>
    <w:uiPriority w:val="21"/>
    <w:qFormat/>
    <w:rsid w:val="00E33200"/>
    <w:rPr>
      <w:b/>
      <w:bCs/>
    </w:rPr>
  </w:style>
  <w:style w:type="character" w:styleId="af">
    <w:name w:val="Subtle Reference"/>
    <w:uiPriority w:val="31"/>
    <w:qFormat/>
    <w:rsid w:val="00E33200"/>
    <w:rPr>
      <w:smallCaps/>
    </w:rPr>
  </w:style>
  <w:style w:type="character" w:styleId="af0">
    <w:name w:val="Intense Reference"/>
    <w:uiPriority w:val="32"/>
    <w:qFormat/>
    <w:rsid w:val="00E33200"/>
    <w:rPr>
      <w:smallCaps/>
      <w:spacing w:val="5"/>
      <w:u w:val="single"/>
    </w:rPr>
  </w:style>
  <w:style w:type="character" w:styleId="af1">
    <w:name w:val="Book Title"/>
    <w:uiPriority w:val="33"/>
    <w:qFormat/>
    <w:rsid w:val="00E33200"/>
    <w:rPr>
      <w:i/>
      <w:iCs/>
      <w:smallCaps/>
      <w:spacing w:val="5"/>
    </w:rPr>
  </w:style>
  <w:style w:type="paragraph" w:styleId="af2">
    <w:name w:val="TOC Heading"/>
    <w:basedOn w:val="1"/>
    <w:next w:val="a"/>
    <w:uiPriority w:val="39"/>
    <w:semiHidden/>
    <w:unhideWhenUsed/>
    <w:qFormat/>
    <w:rsid w:val="00E33200"/>
    <w:pPr>
      <w:outlineLvl w:val="9"/>
    </w:pPr>
    <w:rPr>
      <w:lang w:bidi="en-US"/>
    </w:rPr>
  </w:style>
  <w:style w:type="character" w:customStyle="1" w:styleId="af3">
    <w:name w:val="Основной текст_"/>
    <w:basedOn w:val="a0"/>
    <w:link w:val="11"/>
    <w:rsid w:val="007D7EEA"/>
    <w:rPr>
      <w:rFonts w:eastAsia="Times New Roman"/>
      <w:shd w:val="clear" w:color="auto" w:fill="FFFFFF"/>
    </w:rPr>
  </w:style>
  <w:style w:type="character" w:customStyle="1" w:styleId="0pt">
    <w:name w:val="Основной текст + Курсив;Интервал 0 pt"/>
    <w:basedOn w:val="af3"/>
    <w:rsid w:val="007D7EEA"/>
    <w:rPr>
      <w:rFonts w:eastAsia="Times New Roman"/>
      <w:i/>
      <w:iCs/>
      <w:color w:val="000000"/>
      <w:spacing w:val="-2"/>
      <w:w w:val="100"/>
      <w:position w:val="0"/>
      <w:sz w:val="24"/>
      <w:szCs w:val="24"/>
      <w:shd w:val="clear" w:color="auto" w:fill="FFFFFF"/>
      <w:lang w:val="ru-RU"/>
    </w:rPr>
  </w:style>
  <w:style w:type="paragraph" w:customStyle="1" w:styleId="11">
    <w:name w:val="Основной текст1"/>
    <w:basedOn w:val="a"/>
    <w:link w:val="af3"/>
    <w:rsid w:val="007D7EEA"/>
    <w:pPr>
      <w:widowControl w:val="0"/>
      <w:shd w:val="clear" w:color="auto" w:fill="FFFFFF"/>
      <w:spacing w:after="120" w:line="342" w:lineRule="exact"/>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rf.ru/statia146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k-rf.ru/statia1470" TargetMode="External"/><Relationship Id="rId4" Type="http://schemas.openxmlformats.org/officeDocument/2006/relationships/settings" Target="settings.xml"/><Relationship Id="rId9" Type="http://schemas.openxmlformats.org/officeDocument/2006/relationships/hyperlink" Target="http://www.gk-rf.ru/statia14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1487</Words>
  <Characters>8476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Воронин В.Н.</dc:creator>
  <cp:lastModifiedBy>пользователь</cp:lastModifiedBy>
  <cp:revision>2</cp:revision>
  <dcterms:created xsi:type="dcterms:W3CDTF">2019-05-29T05:14:00Z</dcterms:created>
  <dcterms:modified xsi:type="dcterms:W3CDTF">2019-05-29T05:14:00Z</dcterms:modified>
</cp:coreProperties>
</file>