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0ED4B" w14:textId="67DF2747" w:rsidR="00D83F00" w:rsidRPr="00D83F00" w:rsidRDefault="00D83F00" w:rsidP="005F4523">
      <w:pPr>
        <w:tabs>
          <w:tab w:val="left" w:pos="3969"/>
        </w:tabs>
        <w:jc w:val="center"/>
        <w:rPr>
          <w:b/>
        </w:rPr>
      </w:pPr>
      <w:bookmarkStart w:id="0" w:name="_GoBack"/>
      <w:r w:rsidRPr="00D83F00">
        <w:rPr>
          <w:b/>
        </w:rPr>
        <w:t>Заполнение заявки на конкурс «Премии ТГУ</w:t>
      </w:r>
      <w:r>
        <w:rPr>
          <w:b/>
        </w:rPr>
        <w:t xml:space="preserve"> 202</w:t>
      </w:r>
      <w:r w:rsidR="00C718F6">
        <w:rPr>
          <w:b/>
        </w:rPr>
        <w:t>5</w:t>
      </w:r>
      <w:r w:rsidRPr="00D83F00">
        <w:rPr>
          <w:b/>
        </w:rPr>
        <w:t>»</w:t>
      </w:r>
    </w:p>
    <w:bookmarkEnd w:id="0"/>
    <w:p w14:paraId="77E31A7E" w14:textId="40EC8990" w:rsidR="00C718F6" w:rsidRDefault="00C718F6" w:rsidP="00C718F6">
      <w:pPr>
        <w:pStyle w:val="a7"/>
      </w:pPr>
      <w:r>
        <w:rPr>
          <w:rStyle w:val="a8"/>
        </w:rPr>
        <w:t>1. Вход на портал</w:t>
      </w:r>
      <w:r>
        <w:br/>
        <w:t xml:space="preserve">Перейдите по ссылке: </w:t>
      </w:r>
      <w:hyperlink r:id="rId5" w:tgtFrame="_new" w:history="1">
        <w:r>
          <w:rPr>
            <w:rStyle w:val="a6"/>
          </w:rPr>
          <w:t>https://bitrix24.tsu.ru</w:t>
        </w:r>
      </w:hyperlink>
      <w:r>
        <w:t xml:space="preserve"> и в меню сервисов найдите раздел </w:t>
      </w:r>
      <w:r>
        <w:rPr>
          <w:rStyle w:val="a8"/>
        </w:rPr>
        <w:t>«Премия ТГУ 2025»</w:t>
      </w:r>
      <w:r>
        <w:t>.</w:t>
      </w:r>
    </w:p>
    <w:p w14:paraId="4D661F4C" w14:textId="50DCD7B0" w:rsidR="00D6421E" w:rsidRDefault="00D6421E" w:rsidP="00C718F6">
      <w:pPr>
        <w:pStyle w:val="a7"/>
      </w:pPr>
      <w:r w:rsidRPr="00D6421E">
        <w:drawing>
          <wp:inline distT="0" distB="0" distL="0" distR="0" wp14:anchorId="434B5D9E" wp14:editId="1273DBB5">
            <wp:extent cx="5940425" cy="246126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6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C3A59" w14:textId="77777777" w:rsidR="00C718F6" w:rsidRDefault="00C718F6" w:rsidP="00C718F6">
      <w:pPr>
        <w:pStyle w:val="a7"/>
      </w:pPr>
      <w:r>
        <w:rPr>
          <w:rStyle w:val="a8"/>
        </w:rPr>
        <w:t>2. Заполнение формы заявки</w:t>
      </w:r>
      <w:r>
        <w:br/>
        <w:t xml:space="preserve">Откроется форма, в которой необходимо перейти в раздел </w:t>
      </w:r>
      <w:r>
        <w:rPr>
          <w:rStyle w:val="a8"/>
        </w:rPr>
        <w:t>«Информация о сотрудниках»</w:t>
      </w:r>
      <w:r>
        <w:t xml:space="preserve"> и заполнить следующие поля:</w:t>
      </w:r>
    </w:p>
    <w:p w14:paraId="5ED75BCC" w14:textId="77777777" w:rsidR="00C718F6" w:rsidRDefault="00C718F6" w:rsidP="00C718F6">
      <w:pPr>
        <w:pStyle w:val="a7"/>
        <w:numPr>
          <w:ilvl w:val="0"/>
          <w:numId w:val="3"/>
        </w:numPr>
      </w:pPr>
      <w:r>
        <w:rPr>
          <w:rStyle w:val="a8"/>
        </w:rPr>
        <w:t>Должность</w:t>
      </w:r>
      <w:r>
        <w:t xml:space="preserve"> — выберите из выпадающего списка или введите вручную.</w:t>
      </w:r>
    </w:p>
    <w:p w14:paraId="06E9776E" w14:textId="77777777" w:rsidR="00C718F6" w:rsidRDefault="00C718F6" w:rsidP="00C718F6">
      <w:pPr>
        <w:pStyle w:val="a7"/>
        <w:numPr>
          <w:ilvl w:val="0"/>
          <w:numId w:val="3"/>
        </w:numPr>
      </w:pPr>
      <w:r>
        <w:rPr>
          <w:rStyle w:val="a8"/>
        </w:rPr>
        <w:t>Авторы работы</w:t>
      </w:r>
      <w:r>
        <w:t xml:space="preserve"> — выберите из выпадающего списка (поиск по фамилии).</w:t>
      </w:r>
    </w:p>
    <w:p w14:paraId="45977407" w14:textId="77777777" w:rsidR="00C718F6" w:rsidRDefault="00C718F6" w:rsidP="00C718F6">
      <w:pPr>
        <w:pStyle w:val="a7"/>
        <w:numPr>
          <w:ilvl w:val="0"/>
          <w:numId w:val="3"/>
        </w:numPr>
      </w:pPr>
      <w:r>
        <w:rPr>
          <w:rStyle w:val="a8"/>
        </w:rPr>
        <w:t>Наименование работы с библиографическим описанием, включая год</w:t>
      </w:r>
      <w:r>
        <w:t xml:space="preserve"> — вручную введите полную библиографическую ссылку.</w:t>
      </w:r>
    </w:p>
    <w:p w14:paraId="5E4B0BCE" w14:textId="77777777" w:rsidR="00C718F6" w:rsidRDefault="00C718F6" w:rsidP="00C718F6">
      <w:pPr>
        <w:pStyle w:val="a7"/>
        <w:numPr>
          <w:ilvl w:val="0"/>
          <w:numId w:val="3"/>
        </w:numPr>
      </w:pPr>
      <w:r>
        <w:rPr>
          <w:rStyle w:val="a8"/>
        </w:rPr>
        <w:t>Номинация для участия в конкурсе</w:t>
      </w:r>
      <w:r>
        <w:t xml:space="preserve"> — выберите из выпадающего списка.</w:t>
      </w:r>
    </w:p>
    <w:p w14:paraId="0010C0D2" w14:textId="77777777" w:rsidR="00C718F6" w:rsidRDefault="00C718F6" w:rsidP="00C718F6">
      <w:pPr>
        <w:pStyle w:val="a7"/>
        <w:numPr>
          <w:ilvl w:val="0"/>
          <w:numId w:val="3"/>
        </w:numPr>
      </w:pPr>
      <w:r>
        <w:rPr>
          <w:rStyle w:val="a8"/>
        </w:rPr>
        <w:t>Номинация</w:t>
      </w:r>
      <w:r>
        <w:t xml:space="preserve"> — выберите одну из опций:</w:t>
      </w:r>
    </w:p>
    <w:p w14:paraId="1DC1E9BF" w14:textId="77777777" w:rsidR="00C718F6" w:rsidRDefault="00C718F6" w:rsidP="00C718F6">
      <w:pPr>
        <w:pStyle w:val="a7"/>
        <w:numPr>
          <w:ilvl w:val="1"/>
          <w:numId w:val="3"/>
        </w:numPr>
      </w:pPr>
      <w:r>
        <w:t xml:space="preserve">Для номинации </w:t>
      </w:r>
      <w:r>
        <w:rPr>
          <w:rStyle w:val="a8"/>
        </w:rPr>
        <w:t>«За высокие достижения в науке»</w:t>
      </w:r>
      <w:r>
        <w:t>:</w:t>
      </w:r>
    </w:p>
    <w:p w14:paraId="3330F35F" w14:textId="77777777" w:rsidR="00C718F6" w:rsidRDefault="00C718F6" w:rsidP="00C718F6">
      <w:pPr>
        <w:pStyle w:val="a7"/>
        <w:numPr>
          <w:ilvl w:val="2"/>
          <w:numId w:val="3"/>
        </w:numPr>
      </w:pPr>
      <w:r>
        <w:rPr>
          <w:rStyle w:val="a9"/>
        </w:rPr>
        <w:t>Основная номинация</w:t>
      </w:r>
    </w:p>
    <w:p w14:paraId="77F5405A" w14:textId="77777777" w:rsidR="00C718F6" w:rsidRDefault="00C718F6" w:rsidP="00C718F6">
      <w:pPr>
        <w:pStyle w:val="a7"/>
        <w:numPr>
          <w:ilvl w:val="2"/>
          <w:numId w:val="3"/>
        </w:numPr>
      </w:pPr>
      <w:r>
        <w:rPr>
          <w:rStyle w:val="a9"/>
        </w:rPr>
        <w:t>Номинация для молодого ученого</w:t>
      </w:r>
      <w:r>
        <w:t xml:space="preserve"> (для участников </w:t>
      </w:r>
      <w:r>
        <w:rPr>
          <w:rStyle w:val="a8"/>
        </w:rPr>
        <w:t>до 35 лет</w:t>
      </w:r>
      <w:r>
        <w:t xml:space="preserve"> включительно)</w:t>
      </w:r>
    </w:p>
    <w:p w14:paraId="16B2A96B" w14:textId="77777777" w:rsidR="00C718F6" w:rsidRDefault="00C718F6" w:rsidP="00C718F6">
      <w:pPr>
        <w:pStyle w:val="a7"/>
        <w:numPr>
          <w:ilvl w:val="1"/>
          <w:numId w:val="3"/>
        </w:numPr>
      </w:pPr>
      <w:r>
        <w:t xml:space="preserve">Для номинации </w:t>
      </w:r>
      <w:r>
        <w:rPr>
          <w:rStyle w:val="a8"/>
        </w:rPr>
        <w:t>«За высокие достижения в образовании»</w:t>
      </w:r>
      <w:r>
        <w:t>:</w:t>
      </w:r>
    </w:p>
    <w:p w14:paraId="5F1A36ED" w14:textId="77777777" w:rsidR="00C718F6" w:rsidRDefault="00C718F6" w:rsidP="00C718F6">
      <w:pPr>
        <w:pStyle w:val="a7"/>
        <w:numPr>
          <w:ilvl w:val="2"/>
          <w:numId w:val="3"/>
        </w:numPr>
      </w:pPr>
      <w:r>
        <w:rPr>
          <w:rStyle w:val="a9"/>
        </w:rPr>
        <w:t>Основная номинация</w:t>
      </w:r>
    </w:p>
    <w:p w14:paraId="0BB9FFC3" w14:textId="77777777" w:rsidR="00C718F6" w:rsidRDefault="00C718F6" w:rsidP="00C718F6">
      <w:pPr>
        <w:pStyle w:val="a7"/>
        <w:numPr>
          <w:ilvl w:val="2"/>
          <w:numId w:val="3"/>
        </w:numPr>
      </w:pPr>
      <w:r>
        <w:rPr>
          <w:rStyle w:val="a9"/>
        </w:rPr>
        <w:t>Номинация для молодого преподавателя</w:t>
      </w:r>
      <w:r>
        <w:t xml:space="preserve"> (для участников </w:t>
      </w:r>
      <w:r>
        <w:rPr>
          <w:rStyle w:val="a8"/>
        </w:rPr>
        <w:t>до 35 лет</w:t>
      </w:r>
      <w:r>
        <w:t xml:space="preserve"> включительно)</w:t>
      </w:r>
    </w:p>
    <w:p w14:paraId="79959143" w14:textId="77777777" w:rsidR="00C718F6" w:rsidRDefault="00C718F6" w:rsidP="00C718F6">
      <w:pPr>
        <w:pStyle w:val="a7"/>
        <w:numPr>
          <w:ilvl w:val="1"/>
          <w:numId w:val="3"/>
        </w:numPr>
      </w:pPr>
      <w:r>
        <w:t xml:space="preserve">Для всех прочих номинаций — выберите </w:t>
      </w:r>
      <w:r>
        <w:rPr>
          <w:rStyle w:val="a8"/>
        </w:rPr>
        <w:t>только основную номинацию</w:t>
      </w:r>
      <w:r>
        <w:t>.</w:t>
      </w:r>
    </w:p>
    <w:p w14:paraId="79F2A4BB" w14:textId="62205E31" w:rsidR="00C718F6" w:rsidRDefault="00C718F6" w:rsidP="00C718F6">
      <w:pPr>
        <w:pStyle w:val="a7"/>
        <w:rPr>
          <w:rStyle w:val="a9"/>
        </w:rPr>
      </w:pPr>
      <w:r>
        <w:rPr>
          <w:rStyle w:val="a9"/>
        </w:rPr>
        <w:t>Пример заполненного раздела см. на скриншоте ниже.</w:t>
      </w:r>
    </w:p>
    <w:p w14:paraId="0ECA571E" w14:textId="09AEE063" w:rsidR="00D6421E" w:rsidRDefault="00D6421E" w:rsidP="00C718F6">
      <w:pPr>
        <w:pStyle w:val="a7"/>
      </w:pPr>
      <w:r>
        <w:rPr>
          <w:noProof/>
        </w:rPr>
        <w:lastRenderedPageBreak/>
        <w:drawing>
          <wp:inline distT="0" distB="0" distL="0" distR="0" wp14:anchorId="14E2F402" wp14:editId="1EB7F9FC">
            <wp:extent cx="5940425" cy="27387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3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6A1A0" w14:textId="77777777" w:rsidR="00C718F6" w:rsidRDefault="00C718F6" w:rsidP="00C718F6">
      <w:pPr>
        <w:pStyle w:val="a7"/>
      </w:pPr>
      <w:r>
        <w:rPr>
          <w:rStyle w:val="a8"/>
        </w:rPr>
        <w:t>3. Прикрепление документов</w:t>
      </w:r>
      <w:r>
        <w:br/>
        <w:t>После заполнения основного раздела прокрутите страницу вниз. В зависимости от выбранной номинации отобразятся дополнительные разделы, соответствующие конкретной номинации.</w:t>
      </w:r>
    </w:p>
    <w:p w14:paraId="4F937587" w14:textId="77777777" w:rsidR="00C718F6" w:rsidRDefault="00C718F6" w:rsidP="00C718F6">
      <w:pPr>
        <w:pStyle w:val="a7"/>
      </w:pPr>
      <w:r>
        <w:t>Необходимо:</w:t>
      </w:r>
    </w:p>
    <w:p w14:paraId="6710A65D" w14:textId="77777777" w:rsidR="00C718F6" w:rsidRDefault="00C718F6" w:rsidP="00C718F6">
      <w:pPr>
        <w:pStyle w:val="a7"/>
        <w:numPr>
          <w:ilvl w:val="0"/>
          <w:numId w:val="4"/>
        </w:numPr>
      </w:pPr>
      <w:r>
        <w:t>Найти соответствующий раздел,</w:t>
      </w:r>
    </w:p>
    <w:p w14:paraId="04CB3453" w14:textId="77777777" w:rsidR="00C718F6" w:rsidRDefault="00C718F6" w:rsidP="00C718F6">
      <w:pPr>
        <w:pStyle w:val="a7"/>
        <w:numPr>
          <w:ilvl w:val="0"/>
          <w:numId w:val="4"/>
        </w:numPr>
      </w:pPr>
      <w:r>
        <w:t>Прикрепить требуемые документы (указаны в разделе),</w:t>
      </w:r>
    </w:p>
    <w:p w14:paraId="615A53FE" w14:textId="612EED2E" w:rsidR="00D6421E" w:rsidRDefault="00C718F6" w:rsidP="00D6421E">
      <w:pPr>
        <w:pStyle w:val="a7"/>
        <w:numPr>
          <w:ilvl w:val="0"/>
          <w:numId w:val="4"/>
        </w:numPr>
      </w:pPr>
      <w:r>
        <w:t xml:space="preserve">Нажать кнопку </w:t>
      </w:r>
      <w:r>
        <w:rPr>
          <w:rStyle w:val="a8"/>
        </w:rPr>
        <w:t>«Сохранить»</w:t>
      </w:r>
      <w:r>
        <w:t xml:space="preserve"> внизу страницы.</w:t>
      </w:r>
    </w:p>
    <w:p w14:paraId="3353A5C0" w14:textId="2B0A8CEB" w:rsidR="00D6421E" w:rsidRDefault="00D6421E" w:rsidP="00D6421E">
      <w:pPr>
        <w:pStyle w:val="a7"/>
        <w:rPr>
          <w:rStyle w:val="a9"/>
        </w:rPr>
      </w:pPr>
      <w:r>
        <w:rPr>
          <w:noProof/>
        </w:rPr>
        <w:drawing>
          <wp:inline distT="0" distB="0" distL="0" distR="0" wp14:anchorId="4ECCE8DD" wp14:editId="3A61E662">
            <wp:extent cx="5940425" cy="244094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4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3A59F" w14:textId="77777777" w:rsidR="00C718F6" w:rsidRDefault="00C718F6" w:rsidP="00C718F6">
      <w:pPr>
        <w:pStyle w:val="a7"/>
      </w:pPr>
      <w:r>
        <w:t>После этого заявка будет отправлена на рассмотрение комиссии.</w:t>
      </w:r>
    </w:p>
    <w:p w14:paraId="61D02D08" w14:textId="78CFE3E5" w:rsidR="00367956" w:rsidRPr="00367956" w:rsidRDefault="00367956" w:rsidP="00367956">
      <w:pPr>
        <w:jc w:val="left"/>
      </w:pPr>
    </w:p>
    <w:sectPr w:rsidR="00367956" w:rsidRPr="00367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F4B47"/>
    <w:multiLevelType w:val="hybridMultilevel"/>
    <w:tmpl w:val="10E47CF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5BD70A5"/>
    <w:multiLevelType w:val="hybridMultilevel"/>
    <w:tmpl w:val="679C55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5455FD"/>
    <w:multiLevelType w:val="multilevel"/>
    <w:tmpl w:val="056A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9276F4"/>
    <w:multiLevelType w:val="multilevel"/>
    <w:tmpl w:val="9AFAF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CC8"/>
    <w:rsid w:val="000A68A3"/>
    <w:rsid w:val="002E6648"/>
    <w:rsid w:val="00367956"/>
    <w:rsid w:val="00424CC8"/>
    <w:rsid w:val="005F4523"/>
    <w:rsid w:val="00804414"/>
    <w:rsid w:val="009504B9"/>
    <w:rsid w:val="00BA3591"/>
    <w:rsid w:val="00C718F6"/>
    <w:rsid w:val="00D6421E"/>
    <w:rsid w:val="00D83F00"/>
    <w:rsid w:val="00E92F19"/>
    <w:rsid w:val="00F11892"/>
    <w:rsid w:val="00F5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17BBD"/>
  <w15:docId w15:val="{AAD32096-1B39-4067-893E-92D22DA1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4B9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504B9"/>
    <w:pPr>
      <w:keepNext/>
      <w:keepLines/>
      <w:spacing w:before="480"/>
      <w:jc w:val="center"/>
      <w:outlineLvl w:val="0"/>
    </w:pPr>
    <w:rPr>
      <w:rFonts w:eastAsiaTheme="majorEastAsia" w:cstheme="majorBidi"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4B9"/>
    <w:pPr>
      <w:keepNext/>
      <w:keepLines/>
      <w:spacing w:before="200"/>
      <w:jc w:val="center"/>
      <w:outlineLvl w:val="1"/>
    </w:pPr>
    <w:rPr>
      <w:rFonts w:eastAsiaTheme="majorEastAsia" w:cstheme="majorBidi"/>
      <w:bCs/>
      <w:sz w:val="24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8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504B9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10">
    <w:name w:val="Заголовок 1 Знак"/>
    <w:basedOn w:val="a0"/>
    <w:link w:val="1"/>
    <w:uiPriority w:val="9"/>
    <w:rsid w:val="009504B9"/>
    <w:rPr>
      <w:rFonts w:ascii="Times New Roman" w:eastAsiaTheme="majorEastAsia" w:hAnsi="Times New Roman" w:cstheme="majorBidi"/>
      <w:bCs/>
      <w:sz w:val="28"/>
      <w:szCs w:val="28"/>
    </w:rPr>
  </w:style>
  <w:style w:type="paragraph" w:styleId="a3">
    <w:name w:val="List Paragraph"/>
    <w:basedOn w:val="a"/>
    <w:uiPriority w:val="34"/>
    <w:qFormat/>
    <w:rsid w:val="00424C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4C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CC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A3591"/>
    <w:rPr>
      <w:color w:val="0000FF" w:themeColor="hyperlink"/>
      <w:u w:val="single"/>
    </w:rPr>
  </w:style>
  <w:style w:type="character" w:customStyle="1" w:styleId="ui-entity-editor-header-title-text">
    <w:name w:val="ui-entity-editor-header-title-text"/>
    <w:basedOn w:val="a0"/>
    <w:rsid w:val="00367956"/>
  </w:style>
  <w:style w:type="character" w:customStyle="1" w:styleId="30">
    <w:name w:val="Заголовок 3 Знак"/>
    <w:basedOn w:val="a0"/>
    <w:link w:val="3"/>
    <w:uiPriority w:val="9"/>
    <w:semiHidden/>
    <w:rsid w:val="00C718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C718F6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718F6"/>
    <w:rPr>
      <w:b/>
      <w:bCs/>
    </w:rPr>
  </w:style>
  <w:style w:type="character" w:styleId="a9">
    <w:name w:val="Emphasis"/>
    <w:basedOn w:val="a0"/>
    <w:uiPriority w:val="20"/>
    <w:qFormat/>
    <w:rsid w:val="00C718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bitrix24.tsu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 Криницын</dc:creator>
  <cp:lastModifiedBy>bxcenter_user</cp:lastModifiedBy>
  <cp:revision>2</cp:revision>
  <dcterms:created xsi:type="dcterms:W3CDTF">2025-08-08T01:44:00Z</dcterms:created>
  <dcterms:modified xsi:type="dcterms:W3CDTF">2025-08-08T01:44:00Z</dcterms:modified>
</cp:coreProperties>
</file>