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2E7B" w14:textId="77777777" w:rsidR="00216B3F" w:rsidRPr="00F710E6" w:rsidRDefault="00216B3F" w:rsidP="00216B3F">
      <w:pPr>
        <w:jc w:val="center"/>
        <w:rPr>
          <w:b/>
          <w:sz w:val="28"/>
          <w:szCs w:val="28"/>
        </w:rPr>
      </w:pPr>
      <w:r w:rsidRPr="00F710E6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70CA1692" w14:textId="66D604E3" w:rsidR="00216B3F" w:rsidRPr="00F710E6" w:rsidRDefault="00216B3F" w:rsidP="00216B3F">
      <w:pPr>
        <w:jc w:val="center"/>
        <w:rPr>
          <w:sz w:val="28"/>
        </w:rPr>
      </w:pPr>
      <w:r w:rsidRPr="00F710E6">
        <w:br/>
      </w:r>
      <w:r w:rsidRPr="00F710E6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 </w:t>
      </w:r>
      <w:r w:rsidRPr="00F710E6">
        <w:rPr>
          <w:b/>
          <w:sz w:val="28"/>
          <w:szCs w:val="28"/>
        </w:rPr>
        <w:br/>
        <w:t>«Национальный исследовательский Томский государственный университет» </w:t>
      </w:r>
    </w:p>
    <w:p w14:paraId="13D0E2D7" w14:textId="77777777" w:rsidR="00216B3F" w:rsidRPr="00F710E6" w:rsidRDefault="00216B3F" w:rsidP="00216B3F">
      <w:pPr>
        <w:jc w:val="center"/>
      </w:pPr>
    </w:p>
    <w:p w14:paraId="4F9B1910" w14:textId="77777777" w:rsidR="00216B3F" w:rsidRPr="00F710E6" w:rsidRDefault="00216B3F" w:rsidP="00216B3F">
      <w:pPr>
        <w:jc w:val="center"/>
        <w:rPr>
          <w:sz w:val="24"/>
          <w:szCs w:val="24"/>
        </w:rPr>
      </w:pPr>
    </w:p>
    <w:p w14:paraId="0C1D552E" w14:textId="77777777" w:rsidR="00216B3F" w:rsidRPr="00F710E6" w:rsidRDefault="00216B3F" w:rsidP="00216B3F">
      <w:pPr>
        <w:jc w:val="center"/>
        <w:rPr>
          <w:sz w:val="24"/>
          <w:szCs w:val="24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2"/>
        <w:gridCol w:w="4536"/>
      </w:tblGrid>
      <w:tr w:rsidR="00216B3F" w:rsidRPr="00F710E6" w14:paraId="3E047367" w14:textId="77777777" w:rsidTr="008D5AAF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5C597B6F" w14:textId="6AEB0113" w:rsidR="00216B3F" w:rsidRPr="00F710E6" w:rsidRDefault="00216B3F" w:rsidP="008D5AAF">
            <w:pPr>
              <w:rPr>
                <w:i/>
                <w:iCs/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СОГЛАСОВАНО</w:t>
            </w:r>
            <w:r w:rsidR="005B5DC8" w:rsidRPr="00F710E6">
              <w:rPr>
                <w:rStyle w:val="ae"/>
                <w:i/>
                <w:iCs/>
                <w:sz w:val="24"/>
                <w:szCs w:val="24"/>
              </w:rPr>
              <w:footnoteReference w:id="1"/>
            </w:r>
          </w:p>
          <w:p w14:paraId="2D9D8C48" w14:textId="5E4FBBA5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Руководитель</w:t>
            </w:r>
            <w:r w:rsidR="00BB4E5A" w:rsidRPr="00F710E6">
              <w:rPr>
                <w:sz w:val="24"/>
                <w:szCs w:val="24"/>
              </w:rPr>
              <w:t xml:space="preserve"> </w:t>
            </w:r>
            <w:r w:rsidRPr="00F710E6">
              <w:rPr>
                <w:sz w:val="24"/>
                <w:szCs w:val="24"/>
              </w:rPr>
              <w:t xml:space="preserve">организации заказчика                              </w:t>
            </w:r>
          </w:p>
          <w:p w14:paraId="101B7FB3" w14:textId="77777777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_____________ И.О. Фамилия</w:t>
            </w:r>
          </w:p>
          <w:p w14:paraId="09FEABD4" w14:textId="29156098" w:rsidR="00216B3F" w:rsidRPr="00F710E6" w:rsidRDefault="00BB4E5A" w:rsidP="008D5AAF">
            <w:pPr>
              <w:pStyle w:val="a6"/>
              <w:spacing w:after="0"/>
              <w:ind w:left="34"/>
              <w:rPr>
                <w:sz w:val="18"/>
                <w:szCs w:val="18"/>
              </w:rPr>
            </w:pPr>
            <w:r w:rsidRPr="00F710E6">
              <w:rPr>
                <w:sz w:val="18"/>
                <w:szCs w:val="18"/>
              </w:rPr>
              <w:t xml:space="preserve">     </w:t>
            </w:r>
            <w:r w:rsidR="00216B3F" w:rsidRPr="00F710E6">
              <w:rPr>
                <w:sz w:val="18"/>
                <w:szCs w:val="18"/>
              </w:rPr>
              <w:t xml:space="preserve"> (подпись)</w:t>
            </w:r>
          </w:p>
          <w:p w14:paraId="0A12A788" w14:textId="50228975" w:rsidR="00216B3F" w:rsidRPr="00F710E6" w:rsidRDefault="00216B3F" w:rsidP="008D5AAF">
            <w:pPr>
              <w:pStyle w:val="a6"/>
              <w:spacing w:after="0"/>
              <w:ind w:left="34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«____»___________ 20</w:t>
            </w:r>
            <w:r w:rsidR="000A39F3" w:rsidRPr="00F710E6">
              <w:rPr>
                <w:sz w:val="24"/>
                <w:szCs w:val="24"/>
              </w:rPr>
              <w:t>__</w:t>
            </w:r>
          </w:p>
          <w:p w14:paraId="08B1B2C6" w14:textId="77777777" w:rsidR="00216B3F" w:rsidRPr="00F710E6" w:rsidRDefault="00216B3F" w:rsidP="008D5AAF">
            <w:pPr>
              <w:pStyle w:val="a6"/>
              <w:spacing w:after="0"/>
              <w:ind w:left="0" w:firstLine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4240968" w14:textId="77777777" w:rsidR="00216B3F" w:rsidRPr="00F710E6" w:rsidRDefault="00216B3F" w:rsidP="008D5AAF">
            <w:pPr>
              <w:rPr>
                <w:i/>
                <w:iCs/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 xml:space="preserve">УТВЕРЖДАЮ                              </w:t>
            </w:r>
          </w:p>
          <w:p w14:paraId="1589AC75" w14:textId="77777777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Проректор по образовательной деятельности</w:t>
            </w:r>
          </w:p>
          <w:p w14:paraId="5DA9B787" w14:textId="4401FFAB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_____________И.О. Фамилия</w:t>
            </w:r>
          </w:p>
          <w:p w14:paraId="52F2AAA1" w14:textId="48A383BF" w:rsidR="00216B3F" w:rsidRPr="00F710E6" w:rsidRDefault="00BB4E5A" w:rsidP="008D5AAF">
            <w:pPr>
              <w:pStyle w:val="a6"/>
              <w:spacing w:after="0"/>
              <w:ind w:left="34"/>
              <w:rPr>
                <w:sz w:val="24"/>
                <w:szCs w:val="24"/>
              </w:rPr>
            </w:pPr>
            <w:r w:rsidRPr="00F710E6">
              <w:rPr>
                <w:sz w:val="18"/>
                <w:szCs w:val="18"/>
              </w:rPr>
              <w:t xml:space="preserve">     </w:t>
            </w:r>
            <w:r w:rsidR="00216B3F" w:rsidRPr="00F710E6">
              <w:rPr>
                <w:sz w:val="18"/>
                <w:szCs w:val="18"/>
              </w:rPr>
              <w:t xml:space="preserve"> (подпись)</w:t>
            </w:r>
          </w:p>
          <w:p w14:paraId="4288D49B" w14:textId="1717E1FB" w:rsidR="00216B3F" w:rsidRPr="00F710E6" w:rsidRDefault="00216B3F" w:rsidP="008D5AAF">
            <w:pPr>
              <w:pStyle w:val="a6"/>
              <w:spacing w:after="0"/>
              <w:ind w:left="34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«____»___________ 20</w:t>
            </w:r>
            <w:r w:rsidR="000A39F3" w:rsidRPr="00F710E6">
              <w:rPr>
                <w:sz w:val="24"/>
                <w:szCs w:val="24"/>
              </w:rPr>
              <w:t>__</w:t>
            </w:r>
          </w:p>
          <w:p w14:paraId="16510A4A" w14:textId="77777777" w:rsidR="00216B3F" w:rsidRPr="00F710E6" w:rsidRDefault="00216B3F" w:rsidP="008D5AAF">
            <w:pPr>
              <w:pStyle w:val="a6"/>
              <w:spacing w:after="0"/>
              <w:ind w:firstLine="1332"/>
              <w:rPr>
                <w:sz w:val="24"/>
                <w:szCs w:val="24"/>
              </w:rPr>
            </w:pPr>
          </w:p>
        </w:tc>
      </w:tr>
    </w:tbl>
    <w:p w14:paraId="4BCC0AF0" w14:textId="77777777" w:rsidR="00216B3F" w:rsidRPr="00F710E6" w:rsidRDefault="00216B3F" w:rsidP="00216B3F">
      <w:pPr>
        <w:jc w:val="center"/>
      </w:pPr>
    </w:p>
    <w:p w14:paraId="6DCC6ED4" w14:textId="77777777" w:rsidR="00216B3F" w:rsidRPr="00F710E6" w:rsidRDefault="00216B3F" w:rsidP="00216B3F">
      <w:pPr>
        <w:jc w:val="center"/>
      </w:pPr>
    </w:p>
    <w:p w14:paraId="56C4AC75" w14:textId="77777777" w:rsidR="00216B3F" w:rsidRPr="00F710E6" w:rsidRDefault="00216B3F" w:rsidP="00216B3F">
      <w:pPr>
        <w:jc w:val="center"/>
      </w:pPr>
    </w:p>
    <w:p w14:paraId="5218DEA4" w14:textId="5C5BBF32" w:rsidR="00216B3F" w:rsidRPr="00F710E6" w:rsidRDefault="000A39F3" w:rsidP="00216B3F">
      <w:pPr>
        <w:pStyle w:val="1"/>
        <w:jc w:val="center"/>
        <w:rPr>
          <w:sz w:val="28"/>
          <w:szCs w:val="28"/>
        </w:rPr>
      </w:pPr>
      <w:r w:rsidRPr="00F710E6">
        <w:rPr>
          <w:sz w:val="28"/>
          <w:szCs w:val="28"/>
        </w:rPr>
        <w:t xml:space="preserve">ДОПОЛНИТЕЛЬНАЯ ПРОФЕССИОНАЛЬНАЯ </w:t>
      </w:r>
      <w:r w:rsidR="00216B3F" w:rsidRPr="00F710E6">
        <w:rPr>
          <w:sz w:val="28"/>
          <w:szCs w:val="28"/>
        </w:rPr>
        <w:t>ПРОГРАММА</w:t>
      </w:r>
    </w:p>
    <w:p w14:paraId="1F222720" w14:textId="4E5CFE08" w:rsidR="00216B3F" w:rsidRPr="00F710E6" w:rsidRDefault="00216B3F" w:rsidP="00216B3F">
      <w:pPr>
        <w:pStyle w:val="a6"/>
        <w:ind w:left="0"/>
        <w:jc w:val="center"/>
        <w:rPr>
          <w:b/>
          <w:sz w:val="28"/>
          <w:szCs w:val="28"/>
        </w:rPr>
      </w:pPr>
      <w:r w:rsidRPr="00F710E6">
        <w:rPr>
          <w:b/>
          <w:sz w:val="28"/>
          <w:szCs w:val="28"/>
        </w:rPr>
        <w:t>ПРОФЕССИОНАЛЬНОЙ ПЕРЕПОДГОТОВКИ</w:t>
      </w:r>
    </w:p>
    <w:p w14:paraId="7C43BF87" w14:textId="4B952E73" w:rsidR="00216B3F" w:rsidRPr="00F710E6" w:rsidRDefault="00BB05E5" w:rsidP="00216B3F">
      <w:pPr>
        <w:jc w:val="center"/>
        <w:rPr>
          <w:b/>
          <w:sz w:val="32"/>
        </w:rPr>
      </w:pPr>
      <w:bookmarkStart w:id="0" w:name="_Hlk212721178"/>
      <w:r w:rsidRPr="00F710E6">
        <w:rPr>
          <w:b/>
          <w:sz w:val="32"/>
        </w:rPr>
        <w:t>«</w:t>
      </w:r>
      <w:r w:rsidR="00216B3F" w:rsidRPr="00F710E6">
        <w:rPr>
          <w:b/>
          <w:sz w:val="32"/>
        </w:rPr>
        <w:t>____________________________________________________</w:t>
      </w:r>
      <w:r w:rsidRPr="00F710E6">
        <w:rPr>
          <w:b/>
          <w:sz w:val="32"/>
        </w:rPr>
        <w:t>»</w:t>
      </w:r>
    </w:p>
    <w:p w14:paraId="4E179421" w14:textId="77777777" w:rsidR="00216B3F" w:rsidRPr="00F710E6" w:rsidRDefault="00216B3F" w:rsidP="00216B3F">
      <w:pPr>
        <w:jc w:val="center"/>
      </w:pPr>
      <w:r w:rsidRPr="00F710E6">
        <w:t>(наименование программы)</w:t>
      </w:r>
    </w:p>
    <w:bookmarkEnd w:id="0"/>
    <w:p w14:paraId="0A0E2440" w14:textId="77777777" w:rsidR="001B3D77" w:rsidRPr="00F710E6" w:rsidRDefault="001B3D77" w:rsidP="00216B3F">
      <w:pPr>
        <w:jc w:val="center"/>
        <w:rPr>
          <w:sz w:val="24"/>
          <w:szCs w:val="24"/>
        </w:rPr>
      </w:pPr>
    </w:p>
    <w:p w14:paraId="799A9A04" w14:textId="3D1C8459" w:rsidR="00216B3F" w:rsidRPr="00F710E6" w:rsidRDefault="00216B3F" w:rsidP="00216B3F">
      <w:pPr>
        <w:jc w:val="center"/>
        <w:rPr>
          <w:sz w:val="24"/>
          <w:szCs w:val="24"/>
        </w:rPr>
      </w:pPr>
      <w:r w:rsidRPr="00F710E6">
        <w:rPr>
          <w:sz w:val="24"/>
          <w:szCs w:val="24"/>
        </w:rPr>
        <w:t>___ часов</w:t>
      </w:r>
    </w:p>
    <w:p w14:paraId="3B13781A" w14:textId="77777777" w:rsidR="00216B3F" w:rsidRPr="00F710E6" w:rsidRDefault="00216B3F" w:rsidP="00216B3F">
      <w:pPr>
        <w:jc w:val="center"/>
        <w:rPr>
          <w:sz w:val="24"/>
          <w:szCs w:val="24"/>
        </w:rPr>
      </w:pPr>
    </w:p>
    <w:p w14:paraId="74F33F9B" w14:textId="77777777" w:rsidR="00216B3F" w:rsidRPr="00F710E6" w:rsidRDefault="00216B3F" w:rsidP="00216B3F">
      <w:pPr>
        <w:jc w:val="center"/>
      </w:pPr>
      <w:r w:rsidRPr="00F710E6">
        <w:rPr>
          <w:sz w:val="24"/>
          <w:szCs w:val="24"/>
        </w:rPr>
        <w:t xml:space="preserve">Направление </w:t>
      </w:r>
      <w:r w:rsidRPr="00F710E6">
        <w:t>_____________________________________________</w:t>
      </w:r>
    </w:p>
    <w:p w14:paraId="32DC060F" w14:textId="77777777" w:rsidR="00216B3F" w:rsidRPr="00F710E6" w:rsidRDefault="00216B3F" w:rsidP="00216B3F">
      <w:pPr>
        <w:ind w:left="2124"/>
        <w:rPr>
          <w:i/>
        </w:rPr>
      </w:pPr>
      <w:r w:rsidRPr="00F710E6">
        <w:rPr>
          <w:i/>
        </w:rPr>
        <w:t xml:space="preserve">              (указать код и наименование направления подготовки)</w:t>
      </w:r>
    </w:p>
    <w:p w14:paraId="3DE144E4" w14:textId="77777777" w:rsidR="00216B3F" w:rsidRPr="00F710E6" w:rsidRDefault="00216B3F" w:rsidP="00216B3F">
      <w:pPr>
        <w:jc w:val="center"/>
      </w:pPr>
    </w:p>
    <w:p w14:paraId="72BDD94F" w14:textId="77777777" w:rsidR="001B3D77" w:rsidRPr="00F710E6" w:rsidRDefault="001B3D77" w:rsidP="00216B3F">
      <w:pPr>
        <w:jc w:val="center"/>
      </w:pPr>
    </w:p>
    <w:p w14:paraId="488E6210" w14:textId="77777777" w:rsidR="001B3D77" w:rsidRPr="00F710E6" w:rsidRDefault="001B3D77" w:rsidP="00216B3F">
      <w:pPr>
        <w:jc w:val="center"/>
      </w:pPr>
    </w:p>
    <w:p w14:paraId="061CB7B2" w14:textId="77777777" w:rsidR="00216B3F" w:rsidRPr="00F710E6" w:rsidRDefault="00216B3F" w:rsidP="00216B3F">
      <w:pPr>
        <w:jc w:val="center"/>
      </w:pPr>
    </w:p>
    <w:p w14:paraId="16BFEB7A" w14:textId="77777777" w:rsidR="00216B3F" w:rsidRPr="00F710E6" w:rsidRDefault="00216B3F" w:rsidP="00216B3F">
      <w:pPr>
        <w:jc w:val="both"/>
        <w:rPr>
          <w:sz w:val="24"/>
        </w:rPr>
      </w:pPr>
      <w:r w:rsidRPr="00F710E6">
        <w:rPr>
          <w:sz w:val="24"/>
        </w:rPr>
        <w:t>СОГЛАСОВАНО:</w:t>
      </w:r>
    </w:p>
    <w:p w14:paraId="5BB9698E" w14:textId="77777777" w:rsidR="00216B3F" w:rsidRPr="00F710E6" w:rsidRDefault="00216B3F" w:rsidP="00216B3F">
      <w:pPr>
        <w:jc w:val="both"/>
        <w:rPr>
          <w:sz w:val="24"/>
        </w:rPr>
      </w:pPr>
    </w:p>
    <w:p w14:paraId="73135C4D" w14:textId="77777777" w:rsidR="00216B3F" w:rsidRPr="00F710E6" w:rsidRDefault="00216B3F" w:rsidP="00216B3F">
      <w:pPr>
        <w:jc w:val="both"/>
        <w:rPr>
          <w:sz w:val="24"/>
        </w:rPr>
      </w:pPr>
    </w:p>
    <w:p w14:paraId="48C8EF82" w14:textId="4B2D44BA" w:rsidR="00216B3F" w:rsidRPr="00F710E6" w:rsidRDefault="00216B3F" w:rsidP="000A39F3">
      <w:pPr>
        <w:tabs>
          <w:tab w:val="left" w:pos="7938"/>
        </w:tabs>
        <w:rPr>
          <w:sz w:val="24"/>
        </w:rPr>
      </w:pPr>
      <w:r w:rsidRPr="00F710E6">
        <w:rPr>
          <w:sz w:val="24"/>
        </w:rPr>
        <w:t>Декан ______________ факультета</w:t>
      </w:r>
      <w:r w:rsidR="000A39F3" w:rsidRPr="00F710E6">
        <w:rPr>
          <w:sz w:val="24"/>
        </w:rPr>
        <w:tab/>
      </w:r>
      <w:r w:rsidRPr="00F710E6">
        <w:rPr>
          <w:sz w:val="24"/>
        </w:rPr>
        <w:t>И.О. Фамилия</w:t>
      </w:r>
    </w:p>
    <w:p w14:paraId="5F9919AE" w14:textId="77777777" w:rsidR="00216B3F" w:rsidRPr="00F710E6" w:rsidRDefault="00216B3F" w:rsidP="00216B3F">
      <w:pPr>
        <w:jc w:val="both"/>
        <w:rPr>
          <w:sz w:val="24"/>
        </w:rPr>
      </w:pPr>
    </w:p>
    <w:p w14:paraId="3A026AB7" w14:textId="77777777" w:rsidR="000A39F3" w:rsidRPr="00F710E6" w:rsidRDefault="000A39F3" w:rsidP="00216B3F">
      <w:pPr>
        <w:jc w:val="both"/>
        <w:rPr>
          <w:sz w:val="24"/>
        </w:rPr>
      </w:pPr>
    </w:p>
    <w:p w14:paraId="0B0D7D2C" w14:textId="726B904E" w:rsidR="000A39F3" w:rsidRPr="00F710E6" w:rsidRDefault="00216B3F" w:rsidP="000A39F3">
      <w:pPr>
        <w:tabs>
          <w:tab w:val="left" w:pos="7938"/>
        </w:tabs>
        <w:jc w:val="both"/>
        <w:rPr>
          <w:sz w:val="24"/>
        </w:rPr>
      </w:pPr>
      <w:r w:rsidRPr="00F710E6">
        <w:rPr>
          <w:sz w:val="24"/>
        </w:rPr>
        <w:t>Директор ИДО</w:t>
      </w:r>
      <w:r w:rsidR="00DF391F" w:rsidRPr="00F710E6">
        <w:rPr>
          <w:sz w:val="24"/>
        </w:rPr>
        <w:t>-проректор по развитию</w:t>
      </w:r>
      <w:r w:rsidR="000A39F3" w:rsidRPr="00F710E6">
        <w:rPr>
          <w:sz w:val="24"/>
        </w:rPr>
        <w:t xml:space="preserve"> </w:t>
      </w:r>
      <w:r w:rsidR="000A39F3" w:rsidRPr="00F710E6">
        <w:rPr>
          <w:sz w:val="24"/>
        </w:rPr>
        <w:tab/>
        <w:t>М.О. Шепель</w:t>
      </w:r>
    </w:p>
    <w:p w14:paraId="0F7AFEAE" w14:textId="01CBD929" w:rsidR="00216B3F" w:rsidRPr="00F710E6" w:rsidRDefault="000A39F3" w:rsidP="00216B3F">
      <w:pPr>
        <w:jc w:val="both"/>
        <w:rPr>
          <w:sz w:val="24"/>
        </w:rPr>
      </w:pPr>
      <w:r w:rsidRPr="00F710E6">
        <w:rPr>
          <w:sz w:val="24"/>
        </w:rPr>
        <w:t>дополнительного образования</w:t>
      </w:r>
    </w:p>
    <w:p w14:paraId="3491AA7F" w14:textId="77777777" w:rsidR="000A39F3" w:rsidRPr="00F710E6" w:rsidRDefault="000A39F3" w:rsidP="00216B3F">
      <w:pPr>
        <w:jc w:val="both"/>
        <w:rPr>
          <w:sz w:val="24"/>
        </w:rPr>
      </w:pPr>
    </w:p>
    <w:p w14:paraId="5E6B1E61" w14:textId="77777777" w:rsidR="000A39F3" w:rsidRPr="00F710E6" w:rsidRDefault="000A39F3" w:rsidP="00216B3F">
      <w:pPr>
        <w:jc w:val="both"/>
        <w:rPr>
          <w:sz w:val="24"/>
        </w:rPr>
      </w:pPr>
    </w:p>
    <w:p w14:paraId="54F7030E" w14:textId="3BA0373E" w:rsidR="000A39F3" w:rsidRPr="00F710E6" w:rsidRDefault="000A39F3" w:rsidP="000A39F3">
      <w:pPr>
        <w:tabs>
          <w:tab w:val="left" w:pos="7938"/>
        </w:tabs>
        <w:jc w:val="both"/>
        <w:rPr>
          <w:sz w:val="24"/>
        </w:rPr>
      </w:pPr>
      <w:r w:rsidRPr="00F710E6">
        <w:rPr>
          <w:sz w:val="24"/>
        </w:rPr>
        <w:t>Директор ЦПКП</w:t>
      </w:r>
      <w:r w:rsidRPr="00F710E6">
        <w:rPr>
          <w:sz w:val="24"/>
        </w:rPr>
        <w:tab/>
        <w:t>С.Б. Велединская</w:t>
      </w:r>
    </w:p>
    <w:p w14:paraId="7C892436" w14:textId="77777777" w:rsidR="00216B3F" w:rsidRPr="00F710E6" w:rsidRDefault="00216B3F" w:rsidP="00216B3F">
      <w:pPr>
        <w:jc w:val="both"/>
        <w:rPr>
          <w:sz w:val="24"/>
        </w:rPr>
      </w:pPr>
    </w:p>
    <w:p w14:paraId="343F2501" w14:textId="77777777" w:rsidR="00216B3F" w:rsidRPr="00F710E6" w:rsidRDefault="00216B3F" w:rsidP="00216B3F">
      <w:pPr>
        <w:jc w:val="center"/>
        <w:rPr>
          <w:sz w:val="24"/>
        </w:rPr>
      </w:pPr>
    </w:p>
    <w:p w14:paraId="1085326C" w14:textId="77777777" w:rsidR="000A39F3" w:rsidRPr="00F710E6" w:rsidRDefault="000A39F3" w:rsidP="00216B3F">
      <w:pPr>
        <w:jc w:val="center"/>
        <w:rPr>
          <w:sz w:val="24"/>
        </w:rPr>
      </w:pPr>
    </w:p>
    <w:p w14:paraId="5E8A676E" w14:textId="77777777" w:rsidR="000A39F3" w:rsidRPr="00F710E6" w:rsidRDefault="000A39F3" w:rsidP="00216B3F">
      <w:pPr>
        <w:jc w:val="center"/>
        <w:rPr>
          <w:sz w:val="24"/>
        </w:rPr>
      </w:pPr>
    </w:p>
    <w:p w14:paraId="11F920B5" w14:textId="77777777" w:rsidR="000A39F3" w:rsidRPr="00F710E6" w:rsidRDefault="000A39F3" w:rsidP="00216B3F">
      <w:pPr>
        <w:jc w:val="center"/>
        <w:rPr>
          <w:sz w:val="24"/>
        </w:rPr>
      </w:pPr>
    </w:p>
    <w:p w14:paraId="58382C66" w14:textId="77777777" w:rsidR="000A39F3" w:rsidRPr="00F710E6" w:rsidRDefault="000A39F3" w:rsidP="00216B3F">
      <w:pPr>
        <w:jc w:val="center"/>
        <w:rPr>
          <w:sz w:val="24"/>
        </w:rPr>
      </w:pPr>
    </w:p>
    <w:p w14:paraId="176E5AB6" w14:textId="3B86632A" w:rsidR="00216B3F" w:rsidRPr="00F710E6" w:rsidRDefault="00216B3F" w:rsidP="000A39F3">
      <w:pPr>
        <w:jc w:val="center"/>
        <w:rPr>
          <w:sz w:val="24"/>
        </w:rPr>
      </w:pPr>
      <w:r w:rsidRPr="00F710E6">
        <w:rPr>
          <w:sz w:val="24"/>
        </w:rPr>
        <w:t>Томск 20</w:t>
      </w:r>
    </w:p>
    <w:p w14:paraId="5AF4C9DD" w14:textId="77777777" w:rsidR="00216B3F" w:rsidRPr="00F710E6" w:rsidRDefault="00216B3F" w:rsidP="00216B3F">
      <w:pPr>
        <w:jc w:val="both"/>
        <w:rPr>
          <w:sz w:val="28"/>
          <w:szCs w:val="28"/>
        </w:rPr>
        <w:sectPr w:rsidR="00216B3F" w:rsidRPr="00F710E6" w:rsidSect="001B6370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</w:p>
    <w:p w14:paraId="7BF101D7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lastRenderedPageBreak/>
        <w:t>ТОМСКИЙ ГОСУДАРСТВЕННЫЙ УНИВЕРСИТЕТ</w:t>
      </w:r>
    </w:p>
    <w:p w14:paraId="67E09E26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16"/>
        </w:rPr>
      </w:pPr>
    </w:p>
    <w:p w14:paraId="15909304" w14:textId="77777777" w:rsidR="00216B3F" w:rsidRPr="00F710E6" w:rsidRDefault="00216B3F" w:rsidP="00B23F4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sz w:val="28"/>
        </w:rPr>
      </w:pPr>
    </w:p>
    <w:p w14:paraId="6664C157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</w:p>
    <w:p w14:paraId="425A0BFC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t>УЧЕБНЫЙ ПЛАН</w:t>
      </w:r>
    </w:p>
    <w:p w14:paraId="138A932C" w14:textId="77777777" w:rsidR="00216B3F" w:rsidRPr="00F710E6" w:rsidRDefault="00216B3F" w:rsidP="00216B3F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/>
          <w:sz w:val="28"/>
        </w:rPr>
        <w:t>программы профессиональной переподготовки</w:t>
      </w:r>
    </w:p>
    <w:p w14:paraId="3C25CF78" w14:textId="058A3493" w:rsidR="00B23F4F" w:rsidRPr="00F710E6" w:rsidRDefault="00B23F4F" w:rsidP="00B23F4F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/>
          <w:sz w:val="28"/>
        </w:rPr>
        <w:t>«____________________________________________________»</w:t>
      </w:r>
    </w:p>
    <w:p w14:paraId="24268D0E" w14:textId="11950CDB" w:rsidR="00216B3F" w:rsidRPr="00F710E6" w:rsidRDefault="00B23F4F" w:rsidP="00B23F4F">
      <w:pPr>
        <w:pStyle w:val="11"/>
        <w:spacing w:before="0" w:after="0"/>
        <w:jc w:val="center"/>
        <w:rPr>
          <w:bCs/>
          <w:sz w:val="16"/>
          <w:szCs w:val="14"/>
        </w:rPr>
      </w:pPr>
      <w:r w:rsidRPr="00F710E6">
        <w:rPr>
          <w:bCs/>
          <w:sz w:val="20"/>
          <w:szCs w:val="14"/>
        </w:rPr>
        <w:t>(наименование программы)</w:t>
      </w:r>
    </w:p>
    <w:p w14:paraId="75FE1897" w14:textId="77777777" w:rsidR="00216B3F" w:rsidRPr="00F710E6" w:rsidRDefault="00216B3F" w:rsidP="00216B3F">
      <w:pPr>
        <w:pStyle w:val="11"/>
        <w:spacing w:before="0" w:after="0"/>
        <w:jc w:val="both"/>
        <w:rPr>
          <w:b/>
          <w:sz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850"/>
        <w:gridCol w:w="709"/>
        <w:gridCol w:w="850"/>
        <w:gridCol w:w="851"/>
        <w:gridCol w:w="1134"/>
        <w:gridCol w:w="850"/>
        <w:gridCol w:w="851"/>
        <w:gridCol w:w="1418"/>
      </w:tblGrid>
      <w:tr w:rsidR="00216B3F" w:rsidRPr="00F710E6" w14:paraId="3082C80B" w14:textId="77777777" w:rsidTr="008D5AAF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2562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4AF4B2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3E36AE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№</w:t>
            </w:r>
          </w:p>
          <w:p w14:paraId="368978F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п/п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3D8D" w14:textId="77777777" w:rsidR="00216B3F" w:rsidRPr="00F710E6" w:rsidRDefault="00216B3F" w:rsidP="008D5AAF">
            <w:pPr>
              <w:pStyle w:val="Preformatted"/>
              <w:jc w:val="both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 xml:space="preserve">                         </w:t>
            </w:r>
          </w:p>
          <w:p w14:paraId="588D3A8A" w14:textId="77777777" w:rsidR="00216B3F" w:rsidRPr="00F710E6" w:rsidRDefault="00216B3F" w:rsidP="008D5AAF">
            <w:pPr>
              <w:pStyle w:val="Preformatted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D0BA4B0" w14:textId="77777777" w:rsidR="00216B3F" w:rsidRPr="00F710E6" w:rsidRDefault="00216B3F" w:rsidP="008D5AA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(курсов)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C4A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 xml:space="preserve">Общая </w:t>
            </w:r>
            <w:proofErr w:type="spellStart"/>
            <w:r w:rsidRPr="00F710E6">
              <w:rPr>
                <w:rFonts w:ascii="Times New Roman" w:hAnsi="Times New Roman" w:cs="Times New Roman"/>
                <w:sz w:val="18"/>
              </w:rPr>
              <w:t>трудо</w:t>
            </w:r>
            <w:proofErr w:type="spellEnd"/>
            <w:r w:rsidRPr="00F710E6">
              <w:rPr>
                <w:rFonts w:ascii="Times New Roman" w:hAnsi="Times New Roman" w:cs="Times New Roman"/>
                <w:sz w:val="18"/>
              </w:rPr>
              <w:t>-емкость, 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96CB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38D927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Всего</w:t>
            </w:r>
          </w:p>
          <w:p w14:paraId="693896C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контакт. ч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47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Контактные часы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4B41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02D6C1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СРС, 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558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Текущий контроль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68F4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Промежуточная аттестация</w:t>
            </w:r>
          </w:p>
        </w:tc>
      </w:tr>
      <w:tr w:rsidR="00216B3F" w:rsidRPr="00F710E6" w14:paraId="4B431676" w14:textId="77777777" w:rsidTr="008D5AAF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B8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81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68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CD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73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6"/>
              </w:rPr>
            </w:pPr>
            <w:r w:rsidRPr="00F710E6">
              <w:rPr>
                <w:rFonts w:ascii="Times New Roman" w:hAnsi="Times New Roman" w:cs="Times New Roman"/>
                <w:sz w:val="16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07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6"/>
              </w:rPr>
            </w:pPr>
            <w:r w:rsidRPr="00F710E6">
              <w:rPr>
                <w:rFonts w:ascii="Times New Roman" w:hAnsi="Times New Roman" w:cs="Times New Roman"/>
                <w:sz w:val="16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3D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6"/>
              </w:rPr>
            </w:pPr>
            <w:r w:rsidRPr="00F710E6">
              <w:rPr>
                <w:rFonts w:ascii="Times New Roman" w:hAnsi="Times New Roman" w:cs="Times New Roman"/>
                <w:sz w:val="16"/>
              </w:rPr>
              <w:t>практические и семинарские 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17B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46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A6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B3F" w:rsidRPr="00F710E6" w14:paraId="4033E6BD" w14:textId="77777777" w:rsidTr="008D5AAF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183E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F4437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A40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9ADA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6FAD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EB0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57A3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E171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8FDD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DE55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45277AB3" w14:textId="77777777" w:rsidTr="008D5AAF">
        <w:trPr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7B9F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7313" w14:textId="77777777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962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AEA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72D9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DC92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FDA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3F9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E861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AA1A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37EF99C6" w14:textId="77777777" w:rsidTr="008D5A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FD5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6DEE8" w14:textId="77777777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495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61E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E09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BB66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48D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4152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6A1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9D9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11C44A0D" w14:textId="77777777" w:rsidTr="008D5A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001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F7747" w14:textId="77777777" w:rsidR="00216B3F" w:rsidRPr="00F710E6" w:rsidRDefault="00216B3F" w:rsidP="008D5AAF">
            <w:pPr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C1A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E10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C0F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5FF1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2D3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37C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C29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5F7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7586C2D8" w14:textId="77777777" w:rsidTr="008D5A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84D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8405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A86D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3A37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29B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BD6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3FE5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190E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797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E7C6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7BA09371" w14:textId="77777777" w:rsidTr="008D5AA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DD36D" w14:textId="77777777" w:rsidR="00216B3F" w:rsidRPr="00F710E6" w:rsidRDefault="00216B3F" w:rsidP="008D5AAF">
            <w:pPr>
              <w:jc w:val="both"/>
              <w:rPr>
                <w:b/>
                <w:sz w:val="24"/>
              </w:rPr>
            </w:pPr>
            <w:r w:rsidRPr="00F710E6">
              <w:rPr>
                <w:sz w:val="24"/>
              </w:rPr>
              <w:t>Итоговая аттестация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4D94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710E6">
              <w:rPr>
                <w:rFonts w:ascii="Times New Roman" w:hAnsi="Times New Roman" w:cs="Times New Roman"/>
                <w:sz w:val="24"/>
              </w:rPr>
              <w:t>Защита выпускной аттестационной (квалификационной) работы, итоговый (междисциплинарный, квалификационный) экзамен и т.д.</w:t>
            </w:r>
          </w:p>
        </w:tc>
      </w:tr>
    </w:tbl>
    <w:p w14:paraId="5A4552A8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3080D392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59414807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38751307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7E67CF40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6F86D70A" w14:textId="77777777" w:rsidR="00216B3F" w:rsidRPr="00F710E6" w:rsidRDefault="00216B3F" w:rsidP="00216B3F">
      <w:pPr>
        <w:pStyle w:val="Preformatted"/>
        <w:tabs>
          <w:tab w:val="clear" w:pos="95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F4802A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br w:type="page"/>
      </w:r>
      <w:r w:rsidRPr="00F710E6">
        <w:rPr>
          <w:rFonts w:ascii="Times New Roman" w:hAnsi="Times New Roman" w:cs="Times New Roman"/>
          <w:b/>
          <w:sz w:val="28"/>
        </w:rPr>
        <w:lastRenderedPageBreak/>
        <w:t>ТОМСКИЙ ГОСУДАРСТВЕННЫЙ УНИВЕРСИТЕТ</w:t>
      </w:r>
    </w:p>
    <w:p w14:paraId="18E58388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16"/>
        </w:rPr>
      </w:pPr>
    </w:p>
    <w:p w14:paraId="37F3BBB1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</w:p>
    <w:p w14:paraId="1C74537D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t>УЧЕБНО-ТЕМАТИЧЕСКИЙ ПЛАН</w:t>
      </w:r>
    </w:p>
    <w:p w14:paraId="35B3A240" w14:textId="77777777" w:rsidR="00216B3F" w:rsidRPr="00F710E6" w:rsidRDefault="00216B3F" w:rsidP="00216B3F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/>
          <w:sz w:val="28"/>
        </w:rPr>
        <w:t>программы профессиональной переподготовки</w:t>
      </w:r>
    </w:p>
    <w:p w14:paraId="3CA262BC" w14:textId="77777777" w:rsidR="00B23F4F" w:rsidRPr="00F710E6" w:rsidRDefault="00B23F4F" w:rsidP="00B23F4F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/>
          <w:sz w:val="28"/>
        </w:rPr>
        <w:t>«____________________________________________________»</w:t>
      </w:r>
    </w:p>
    <w:p w14:paraId="6C3D1310" w14:textId="3CB29ECA" w:rsidR="00216B3F" w:rsidRPr="00F710E6" w:rsidRDefault="00B23F4F" w:rsidP="00B23F4F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Cs/>
          <w:sz w:val="20"/>
          <w:szCs w:val="14"/>
        </w:rPr>
        <w:t>(наименование программы)</w:t>
      </w:r>
    </w:p>
    <w:p w14:paraId="7E11327D" w14:textId="77777777" w:rsidR="00216B3F" w:rsidRPr="00F710E6" w:rsidRDefault="00216B3F" w:rsidP="00216B3F">
      <w:pPr>
        <w:pStyle w:val="11"/>
        <w:spacing w:before="0" w:after="0"/>
        <w:jc w:val="center"/>
        <w:rPr>
          <w:b/>
          <w:sz w:val="28"/>
        </w:rPr>
      </w:pPr>
    </w:p>
    <w:p w14:paraId="74CAD1FA" w14:textId="77777777" w:rsidR="00216B3F" w:rsidRPr="00F710E6" w:rsidRDefault="00216B3F" w:rsidP="00216B3F">
      <w:pPr>
        <w:pStyle w:val="2"/>
        <w:spacing w:before="0" w:after="0"/>
        <w:jc w:val="both"/>
        <w:rPr>
          <w:b/>
          <w:highlight w:val="lightGray"/>
        </w:rPr>
      </w:pPr>
      <w:r w:rsidRPr="00F710E6">
        <w:rPr>
          <w:b/>
        </w:rPr>
        <w:t>Категория слушателей</w:t>
      </w:r>
      <w:r w:rsidRPr="00F710E6">
        <w:t xml:space="preserve">: – </w:t>
      </w:r>
      <w:r w:rsidRPr="00F710E6">
        <w:rPr>
          <w:highlight w:val="lightGray"/>
        </w:rPr>
        <w:t>профессорско-преподавательский состав, научные работники высших учебных заведений и научно-исследовательских институтов, специалисты предприятий, имеющие высшее или среднее профессиональное образование</w:t>
      </w:r>
    </w:p>
    <w:p w14:paraId="23E66BAB" w14:textId="77777777" w:rsidR="00216B3F" w:rsidRPr="00F710E6" w:rsidRDefault="00216B3F" w:rsidP="00216B3F">
      <w:pPr>
        <w:pStyle w:val="2"/>
        <w:spacing w:before="0" w:after="0"/>
        <w:jc w:val="both"/>
        <w:rPr>
          <w:highlight w:val="lightGray"/>
        </w:rPr>
      </w:pPr>
      <w:r w:rsidRPr="00F710E6">
        <w:rPr>
          <w:b/>
        </w:rPr>
        <w:t>Срок обучения:</w:t>
      </w:r>
      <w:r w:rsidRPr="00F710E6">
        <w:t xml:space="preserve"> – </w:t>
      </w:r>
      <w:r w:rsidRPr="00F710E6">
        <w:rPr>
          <w:highlight w:val="lightGray"/>
        </w:rPr>
        <w:t>от 10 дней до 4 месяцев</w:t>
      </w:r>
    </w:p>
    <w:p w14:paraId="59BD3EBC" w14:textId="77777777" w:rsidR="00216B3F" w:rsidRPr="00F710E6" w:rsidRDefault="00216B3F" w:rsidP="00216B3F">
      <w:pPr>
        <w:pStyle w:val="2"/>
        <w:spacing w:before="0" w:after="0"/>
        <w:jc w:val="both"/>
        <w:rPr>
          <w:szCs w:val="24"/>
        </w:rPr>
      </w:pPr>
      <w:r w:rsidRPr="00F710E6">
        <w:rPr>
          <w:b/>
        </w:rPr>
        <w:t>Форма обучения:</w:t>
      </w:r>
      <w:r w:rsidRPr="00F710E6">
        <w:t xml:space="preserve"> – </w:t>
      </w:r>
      <w:r w:rsidRPr="00F710E6">
        <w:rPr>
          <w:highlight w:val="lightGray"/>
        </w:rPr>
        <w:t>очная, очно-заочная, заочная, в том числе, с применением дистанционных образовательных технологий, индивидуальная форма обучения</w:t>
      </w:r>
    </w:p>
    <w:p w14:paraId="4C1C944D" w14:textId="77777777" w:rsidR="00216B3F" w:rsidRPr="00F710E6" w:rsidRDefault="00216B3F" w:rsidP="00216B3F">
      <w:pPr>
        <w:pStyle w:val="2"/>
        <w:spacing w:before="0" w:after="0"/>
        <w:jc w:val="both"/>
        <w:rPr>
          <w:szCs w:val="24"/>
        </w:rPr>
      </w:pPr>
      <w:r w:rsidRPr="00F710E6">
        <w:rPr>
          <w:b/>
        </w:rPr>
        <w:t>Режим занятий:</w:t>
      </w:r>
      <w:r w:rsidRPr="00F710E6">
        <w:t xml:space="preserve"> </w:t>
      </w:r>
      <w:r w:rsidRPr="00F710E6">
        <w:rPr>
          <w:highlight w:val="lightGray"/>
        </w:rPr>
        <w:t>от 2 до 6 часов</w:t>
      </w:r>
      <w:r w:rsidRPr="00F710E6">
        <w:rPr>
          <w:szCs w:val="24"/>
          <w:highlight w:val="lightGray"/>
        </w:rPr>
        <w:t xml:space="preserve"> в день</w:t>
      </w:r>
    </w:p>
    <w:p w14:paraId="7F723E49" w14:textId="77777777" w:rsidR="00216B3F" w:rsidRPr="00F710E6" w:rsidRDefault="00216B3F" w:rsidP="00216B3F">
      <w:pPr>
        <w:pStyle w:val="2"/>
        <w:spacing w:before="0" w:after="0"/>
        <w:jc w:val="both"/>
        <w:rPr>
          <w:szCs w:val="24"/>
        </w:rPr>
      </w:pPr>
    </w:p>
    <w:tbl>
      <w:tblPr>
        <w:tblW w:w="14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533"/>
        <w:gridCol w:w="851"/>
        <w:gridCol w:w="881"/>
        <w:gridCol w:w="851"/>
        <w:gridCol w:w="852"/>
        <w:gridCol w:w="1137"/>
        <w:gridCol w:w="597"/>
        <w:gridCol w:w="852"/>
        <w:gridCol w:w="1420"/>
      </w:tblGrid>
      <w:tr w:rsidR="00216B3F" w:rsidRPr="00F710E6" w14:paraId="2D75DFE5" w14:textId="77777777" w:rsidTr="00D963F4">
        <w:trPr>
          <w:cantSplit/>
          <w:trHeight w:val="2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C816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C8E768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0663F3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№</w:t>
            </w:r>
          </w:p>
          <w:p w14:paraId="1D94B5F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п/п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698FA" w14:textId="77777777" w:rsidR="00216B3F" w:rsidRPr="00F710E6" w:rsidRDefault="00216B3F" w:rsidP="008D5AAF">
            <w:pPr>
              <w:pStyle w:val="Preformatted"/>
              <w:jc w:val="both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 xml:space="preserve">                         </w:t>
            </w:r>
          </w:p>
          <w:p w14:paraId="16F7A882" w14:textId="77777777" w:rsidR="00216B3F" w:rsidRPr="00F710E6" w:rsidRDefault="00216B3F" w:rsidP="008D5AAF">
            <w:pPr>
              <w:pStyle w:val="Preformatted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608361B" w14:textId="77777777" w:rsidR="00216B3F" w:rsidRPr="00F710E6" w:rsidRDefault="00216B3F" w:rsidP="008D5AAF">
            <w:pPr>
              <w:pStyle w:val="Preformatte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(курсов)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06A1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 xml:space="preserve">Общая </w:t>
            </w:r>
            <w:proofErr w:type="spellStart"/>
            <w:r w:rsidRPr="00F710E6">
              <w:rPr>
                <w:rFonts w:ascii="Times New Roman" w:hAnsi="Times New Roman" w:cs="Times New Roman"/>
                <w:sz w:val="18"/>
              </w:rPr>
              <w:t>трудо</w:t>
            </w:r>
            <w:proofErr w:type="spellEnd"/>
            <w:r w:rsidRPr="00F710E6">
              <w:rPr>
                <w:rFonts w:ascii="Times New Roman" w:hAnsi="Times New Roman" w:cs="Times New Roman"/>
                <w:sz w:val="18"/>
              </w:rPr>
              <w:t>-емкость, ч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151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Всего</w:t>
            </w:r>
          </w:p>
          <w:p w14:paraId="3B0C6B92" w14:textId="77777777" w:rsidR="00216B3F" w:rsidRPr="00F710E6" w:rsidRDefault="00216B3F" w:rsidP="008D5AAF">
            <w:pPr>
              <w:pStyle w:val="Preformatted"/>
              <w:tabs>
                <w:tab w:val="clear" w:pos="9590"/>
                <w:tab w:val="center" w:pos="24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контакт. ч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89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Контактные часы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1C4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СРС, ч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CEEC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Текущий контроль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A64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F710E6">
              <w:rPr>
                <w:rFonts w:ascii="Times New Roman" w:hAnsi="Times New Roman" w:cs="Times New Roman"/>
                <w:sz w:val="18"/>
              </w:rPr>
              <w:t>Промежуточная аттестация</w:t>
            </w:r>
          </w:p>
        </w:tc>
      </w:tr>
      <w:tr w:rsidR="00216B3F" w:rsidRPr="00F710E6" w14:paraId="6A07E450" w14:textId="77777777" w:rsidTr="00D963F4">
        <w:trPr>
          <w:cantSplit/>
          <w:trHeight w:val="20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AB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BF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15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D7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E0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6"/>
              </w:rPr>
            </w:pPr>
            <w:r w:rsidRPr="00F710E6">
              <w:rPr>
                <w:rFonts w:ascii="Times New Roman" w:hAnsi="Times New Roman" w:cs="Times New Roman"/>
                <w:sz w:val="16"/>
              </w:rPr>
              <w:t>лекции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48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6"/>
              </w:rPr>
            </w:pPr>
            <w:r w:rsidRPr="00F710E6">
              <w:rPr>
                <w:rFonts w:ascii="Times New Roman" w:hAnsi="Times New Roman" w:cs="Times New Roman"/>
                <w:sz w:val="16"/>
              </w:rPr>
              <w:t>лабораторные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F2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  <w:sz w:val="16"/>
              </w:rPr>
            </w:pPr>
            <w:r w:rsidRPr="00F710E6">
              <w:rPr>
                <w:rFonts w:ascii="Times New Roman" w:hAnsi="Times New Roman" w:cs="Times New Roman"/>
                <w:sz w:val="16"/>
              </w:rPr>
              <w:t>практические и семинарские занятия</w:t>
            </w: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25E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FC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BA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B3F" w:rsidRPr="00F710E6" w14:paraId="6BBD2F4F" w14:textId="77777777" w:rsidTr="00D963F4">
        <w:trPr>
          <w:trHeight w:val="1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EBF0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46ECD" w14:textId="77777777" w:rsidR="00216B3F" w:rsidRPr="00F710E6" w:rsidRDefault="00216B3F" w:rsidP="008D5AAF">
            <w:pPr>
              <w:jc w:val="both"/>
              <w:rPr>
                <w:b/>
                <w:sz w:val="24"/>
                <w:szCs w:val="24"/>
              </w:rPr>
            </w:pPr>
            <w:r w:rsidRPr="00F710E6">
              <w:rPr>
                <w:b/>
                <w:sz w:val="24"/>
                <w:szCs w:val="24"/>
              </w:rPr>
              <w:t>Модуль 1. 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B8BD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050A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3148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1EB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E525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A2FA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9F5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CB5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7FE3C329" w14:textId="77777777" w:rsidTr="00D963F4">
        <w:trPr>
          <w:trHeight w:val="2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CCDF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E4FA" w14:textId="77777777" w:rsidR="00216B3F" w:rsidRPr="00F710E6" w:rsidRDefault="00216B3F" w:rsidP="008D5AAF">
            <w:pPr>
              <w:jc w:val="both"/>
              <w:rPr>
                <w:i/>
                <w:sz w:val="24"/>
                <w:szCs w:val="24"/>
              </w:rPr>
            </w:pPr>
            <w:r w:rsidRPr="00F710E6">
              <w:rPr>
                <w:i/>
                <w:sz w:val="24"/>
                <w:szCs w:val="24"/>
              </w:rPr>
              <w:t>Раздел 1. 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34C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3D6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C8C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2A4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BC6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E11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D3C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110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312078D4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2F8E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8250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 xml:space="preserve">Тема 1. Наименование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E283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375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013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772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B00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86C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6CED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9EC7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51EC5039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8255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9F7F" w14:textId="77777777" w:rsidR="00216B3F" w:rsidRPr="00F710E6" w:rsidRDefault="00216B3F" w:rsidP="008D5AAF">
            <w:pPr>
              <w:tabs>
                <w:tab w:val="num" w:pos="481"/>
              </w:tabs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2.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F836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166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582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069A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AF7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6325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FF7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33E5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381D85AF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E7DC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80A0" w14:textId="77777777" w:rsidR="00216B3F" w:rsidRPr="00F710E6" w:rsidRDefault="00216B3F" w:rsidP="008D5AAF">
            <w:pPr>
              <w:tabs>
                <w:tab w:val="num" w:pos="481"/>
              </w:tabs>
              <w:rPr>
                <w:i/>
                <w:sz w:val="24"/>
                <w:szCs w:val="24"/>
              </w:rPr>
            </w:pPr>
            <w:r w:rsidRPr="00F710E6">
              <w:rPr>
                <w:i/>
                <w:sz w:val="24"/>
                <w:szCs w:val="24"/>
              </w:rPr>
              <w:t>Раздел 2. 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24B6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4B2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AD4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204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544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495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59C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F488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2788CD67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E582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79D63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1.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DD00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A06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0F6B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5E67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DD4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58C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043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983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75BAF22F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CA43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8383" w14:textId="77777777" w:rsidR="00216B3F" w:rsidRPr="00F710E6" w:rsidRDefault="00216B3F" w:rsidP="008D5AAF">
            <w:pPr>
              <w:tabs>
                <w:tab w:val="num" w:pos="481"/>
              </w:tabs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2.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EE8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F59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199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769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A2C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09CA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AB0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146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001EE707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9E07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5A7D" w14:textId="77777777" w:rsidR="00216B3F" w:rsidRPr="00F710E6" w:rsidRDefault="00216B3F" w:rsidP="008D5AAF">
            <w:pPr>
              <w:pStyle w:val="11"/>
              <w:tabs>
                <w:tab w:val="num" w:pos="481"/>
              </w:tabs>
              <w:spacing w:before="0" w:after="0"/>
              <w:rPr>
                <w:b/>
                <w:snapToGrid/>
                <w:szCs w:val="24"/>
              </w:rPr>
            </w:pPr>
            <w:r w:rsidRPr="00F710E6">
              <w:rPr>
                <w:b/>
                <w:snapToGrid/>
                <w:szCs w:val="24"/>
              </w:rPr>
              <w:t>Модуль 2. 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06EE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ACF8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78E4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5B1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442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2CC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F0F3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730F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332359A4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1A2D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5E96" w14:textId="77777777" w:rsidR="00216B3F" w:rsidRPr="00F710E6" w:rsidRDefault="00216B3F" w:rsidP="008D5AAF">
            <w:pPr>
              <w:jc w:val="both"/>
              <w:rPr>
                <w:i/>
                <w:sz w:val="24"/>
                <w:szCs w:val="24"/>
              </w:rPr>
            </w:pPr>
            <w:r w:rsidRPr="00F710E6">
              <w:rPr>
                <w:i/>
                <w:sz w:val="24"/>
                <w:szCs w:val="24"/>
              </w:rPr>
              <w:t>Раздел 1. 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7D1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3BC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3A89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9EC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581D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22D1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93A2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8BFD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152EB7B1" w14:textId="77777777" w:rsidTr="00D963F4">
        <w:trPr>
          <w:trHeight w:val="2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C29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2B4A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1.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7E0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1C6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A5BE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5A25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88A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316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CB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50E9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160E5217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B12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F0E2B" w14:textId="77777777" w:rsidR="00216B3F" w:rsidRPr="00F710E6" w:rsidRDefault="00216B3F" w:rsidP="008D5AAF">
            <w:pPr>
              <w:tabs>
                <w:tab w:val="num" w:pos="481"/>
              </w:tabs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2.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F8D5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F31D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7745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539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2A87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D5C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8A3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2B2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14480610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EFAF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D04F" w14:textId="77777777" w:rsidR="00216B3F" w:rsidRPr="00F710E6" w:rsidRDefault="00216B3F" w:rsidP="008D5AAF">
            <w:pPr>
              <w:tabs>
                <w:tab w:val="num" w:pos="481"/>
              </w:tabs>
              <w:rPr>
                <w:i/>
                <w:sz w:val="24"/>
                <w:szCs w:val="24"/>
              </w:rPr>
            </w:pPr>
            <w:r w:rsidRPr="00F710E6">
              <w:rPr>
                <w:i/>
                <w:sz w:val="24"/>
                <w:szCs w:val="24"/>
              </w:rPr>
              <w:t>Раздел 2. 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485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1B25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41FD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6E36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03B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3B0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85C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4EC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3E14609B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436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3A48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1.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A5A9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2581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E88E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B56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6169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7C38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33042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F2B7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614852A4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B005D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B266" w14:textId="77777777" w:rsidR="00216B3F" w:rsidRPr="00F710E6" w:rsidRDefault="00216B3F" w:rsidP="008D5AAF">
            <w:pPr>
              <w:tabs>
                <w:tab w:val="num" w:pos="481"/>
              </w:tabs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Тема 2. 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DB8E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AC16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A0CD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7E1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DD8E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DCE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118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CF3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3F" w:rsidRPr="00F710E6" w14:paraId="252874BB" w14:textId="77777777" w:rsidTr="00D963F4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7449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BEC7" w14:textId="77777777" w:rsidR="00216B3F" w:rsidRPr="00F710E6" w:rsidRDefault="00216B3F" w:rsidP="008D5AAF">
            <w:pPr>
              <w:jc w:val="both"/>
              <w:rPr>
                <w:sz w:val="24"/>
                <w:szCs w:val="24"/>
              </w:rPr>
            </w:pPr>
            <w:r w:rsidRPr="00F710E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DBA4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0C73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8AD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B407E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5CD1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9780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60B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63FC0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2E475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</w:pPr>
    </w:p>
    <w:p w14:paraId="1BD30AAA" w14:textId="77777777" w:rsidR="00216B3F" w:rsidRPr="00F710E6" w:rsidRDefault="00216B3F" w:rsidP="00216B3F">
      <w:pPr>
        <w:pStyle w:val="-"/>
        <w:tabs>
          <w:tab w:val="clear" w:pos="360"/>
        </w:tabs>
        <w:spacing w:line="240" w:lineRule="auto"/>
        <w:rPr>
          <w:rFonts w:ascii="Times New Roman" w:hAnsi="Times New Roman"/>
          <w:noProof w:val="0"/>
          <w:sz w:val="24"/>
        </w:rPr>
        <w:sectPr w:rsidR="00216B3F" w:rsidRPr="00F710E6" w:rsidSect="001B6370">
          <w:pgSz w:w="16838" w:h="11906" w:orient="landscape"/>
          <w:pgMar w:top="1079" w:right="536" w:bottom="284" w:left="1418" w:header="720" w:footer="720" w:gutter="0"/>
          <w:cols w:space="708"/>
          <w:docGrid w:linePitch="360"/>
        </w:sectPr>
      </w:pPr>
    </w:p>
    <w:p w14:paraId="0A4CCB0B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lastRenderedPageBreak/>
        <w:t>Календарный учебный график*</w:t>
      </w:r>
    </w:p>
    <w:p w14:paraId="3F1609B6" w14:textId="77777777" w:rsidR="00216B3F" w:rsidRPr="00F710E6" w:rsidRDefault="00216B3F" w:rsidP="00216B3F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/>
          <w:sz w:val="28"/>
        </w:rPr>
        <w:t>программы профессиональной переподготовки</w:t>
      </w:r>
    </w:p>
    <w:p w14:paraId="53754713" w14:textId="77777777" w:rsidR="00FD2CAA" w:rsidRPr="00F710E6" w:rsidRDefault="00FD2CAA" w:rsidP="00FD2CAA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/>
          <w:sz w:val="28"/>
        </w:rPr>
        <w:t>«____________________________________________________»</w:t>
      </w:r>
    </w:p>
    <w:p w14:paraId="55348861" w14:textId="77777777" w:rsidR="00FD2CAA" w:rsidRPr="00F710E6" w:rsidRDefault="00FD2CAA" w:rsidP="00FD2CAA">
      <w:pPr>
        <w:pStyle w:val="11"/>
        <w:spacing w:before="0" w:after="0"/>
        <w:jc w:val="center"/>
        <w:rPr>
          <w:b/>
          <w:sz w:val="28"/>
        </w:rPr>
      </w:pPr>
      <w:r w:rsidRPr="00F710E6">
        <w:rPr>
          <w:bCs/>
          <w:sz w:val="20"/>
          <w:szCs w:val="14"/>
        </w:rPr>
        <w:t>(наименование программы)</w:t>
      </w:r>
    </w:p>
    <w:p w14:paraId="22BB8605" w14:textId="77777777" w:rsidR="00216B3F" w:rsidRPr="00F710E6" w:rsidRDefault="00216B3F" w:rsidP="00216B3F"/>
    <w:tbl>
      <w:tblPr>
        <w:tblW w:w="15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1134"/>
        <w:gridCol w:w="851"/>
        <w:gridCol w:w="1134"/>
        <w:gridCol w:w="992"/>
        <w:gridCol w:w="1134"/>
        <w:gridCol w:w="1134"/>
        <w:gridCol w:w="1134"/>
        <w:gridCol w:w="992"/>
        <w:gridCol w:w="1134"/>
        <w:gridCol w:w="851"/>
        <w:gridCol w:w="1353"/>
      </w:tblGrid>
      <w:tr w:rsidR="00216B3F" w:rsidRPr="00F710E6" w14:paraId="2FCB41B8" w14:textId="77777777" w:rsidTr="008D5AAF">
        <w:trPr>
          <w:cantSplit/>
          <w:tblHeader/>
        </w:trPr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13CDE" w14:textId="77777777" w:rsidR="00216B3F" w:rsidRPr="00F710E6" w:rsidRDefault="00216B3F" w:rsidP="008D5AAF">
            <w:pPr>
              <w:jc w:val="center"/>
            </w:pPr>
            <w:r w:rsidRPr="00F710E6">
              <w:t>Наименование модулей (курсов)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58DC54" w14:textId="77777777" w:rsidR="00216B3F" w:rsidRPr="00F710E6" w:rsidRDefault="00216B3F" w:rsidP="008D5AAF">
            <w:pPr>
              <w:jc w:val="center"/>
            </w:pPr>
            <w:r w:rsidRPr="00F710E6">
              <w:t>Неделя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94787" w14:textId="77777777" w:rsidR="00216B3F" w:rsidRPr="00F710E6" w:rsidRDefault="00216B3F" w:rsidP="008D5AAF">
            <w:pPr>
              <w:jc w:val="center"/>
            </w:pPr>
            <w:r w:rsidRPr="00F710E6">
              <w:t>Объем учебной нагрузки, ч.</w:t>
            </w:r>
          </w:p>
        </w:tc>
        <w:tc>
          <w:tcPr>
            <w:tcW w:w="107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C4AF" w14:textId="77777777" w:rsidR="00216B3F" w:rsidRPr="00F710E6" w:rsidRDefault="00216B3F" w:rsidP="008D5AAF">
            <w:pPr>
              <w:jc w:val="center"/>
            </w:pPr>
            <w:r w:rsidRPr="00F710E6">
              <w:t xml:space="preserve">Виды занятий </w:t>
            </w:r>
            <w:r w:rsidRPr="00F710E6">
              <w:rPr>
                <w:i/>
              </w:rPr>
              <w:t>(количество часов)</w:t>
            </w:r>
          </w:p>
        </w:tc>
      </w:tr>
      <w:tr w:rsidR="00216B3F" w:rsidRPr="00F710E6" w14:paraId="38618913" w14:textId="77777777" w:rsidTr="008D5AAF">
        <w:trPr>
          <w:cantSplit/>
          <w:tblHeader/>
        </w:trPr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0903" w14:textId="77777777" w:rsidR="00216B3F" w:rsidRPr="00F710E6" w:rsidRDefault="00216B3F" w:rsidP="008D5AA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716A" w14:textId="77777777" w:rsidR="00216B3F" w:rsidRPr="00F710E6" w:rsidRDefault="00216B3F" w:rsidP="008D5AA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A142" w14:textId="77777777" w:rsidR="00216B3F" w:rsidRPr="00F710E6" w:rsidRDefault="00216B3F" w:rsidP="008D5AAF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5232" w14:textId="77777777" w:rsidR="00216B3F" w:rsidRPr="00F710E6" w:rsidRDefault="00216B3F" w:rsidP="008D5AAF">
            <w:pPr>
              <w:jc w:val="center"/>
            </w:pPr>
            <w:r w:rsidRPr="00F710E6">
              <w:t>Лекция</w:t>
            </w:r>
          </w:p>
          <w:p w14:paraId="5AAF0D52" w14:textId="77777777" w:rsidR="00216B3F" w:rsidRPr="00F710E6" w:rsidRDefault="00216B3F" w:rsidP="008D5AAF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F5BC" w14:textId="77777777" w:rsidR="00216B3F" w:rsidRPr="00F710E6" w:rsidRDefault="00216B3F" w:rsidP="008D5AAF">
            <w:pPr>
              <w:jc w:val="center"/>
            </w:pPr>
            <w:r w:rsidRPr="00F710E6">
              <w:t>Практ. занятие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D2D6" w14:textId="77777777" w:rsidR="00216B3F" w:rsidRPr="00F710E6" w:rsidRDefault="00216B3F" w:rsidP="008D5AAF">
            <w:pPr>
              <w:jc w:val="center"/>
            </w:pPr>
            <w:r w:rsidRPr="00F710E6">
              <w:t>Семинар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35A7" w14:textId="77777777" w:rsidR="00216B3F" w:rsidRPr="00F710E6" w:rsidRDefault="00216B3F" w:rsidP="008D5AAF">
            <w:pPr>
              <w:jc w:val="center"/>
            </w:pPr>
            <w:r w:rsidRPr="00F710E6">
              <w:t>Лаб.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46AC" w14:textId="77777777" w:rsidR="00216B3F" w:rsidRPr="00F710E6" w:rsidRDefault="00216B3F" w:rsidP="008D5AAF">
            <w:pPr>
              <w:jc w:val="center"/>
            </w:pPr>
            <w:r w:rsidRPr="00F710E6">
              <w:t>Самостоятельная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09D4" w14:textId="77777777" w:rsidR="00216B3F" w:rsidRPr="00F710E6" w:rsidRDefault="00216B3F" w:rsidP="008D5AAF">
            <w:pPr>
              <w:jc w:val="center"/>
            </w:pPr>
            <w:r w:rsidRPr="00F710E6">
              <w:t>Консуль</w:t>
            </w:r>
            <w:r w:rsidRPr="00F710E6">
              <w:softHyphen/>
              <w:t>тация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DF96" w14:textId="77777777" w:rsidR="00216B3F" w:rsidRPr="00F710E6" w:rsidRDefault="00216B3F" w:rsidP="008D5AAF">
            <w:pPr>
              <w:jc w:val="center"/>
            </w:pPr>
            <w:r w:rsidRPr="00F710E6">
              <w:t>Коллок</w:t>
            </w:r>
            <w:r w:rsidRPr="00F710E6">
              <w:softHyphen/>
              <w:t>виум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419B" w14:textId="77777777" w:rsidR="00216B3F" w:rsidRPr="00F710E6" w:rsidRDefault="00216B3F" w:rsidP="008D5AAF">
            <w:pPr>
              <w:jc w:val="center"/>
            </w:pPr>
            <w:r w:rsidRPr="00F710E6">
              <w:t>Контр. работа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8F0E" w14:textId="77777777" w:rsidR="00216B3F" w:rsidRPr="00F710E6" w:rsidRDefault="00216B3F" w:rsidP="008D5AAF">
            <w:pPr>
              <w:jc w:val="center"/>
            </w:pPr>
            <w:r w:rsidRPr="00F710E6">
              <w:t>Тест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EB51" w14:textId="77777777" w:rsidR="00216B3F" w:rsidRPr="00F710E6" w:rsidRDefault="00216B3F" w:rsidP="008D5AAF">
            <w:pPr>
              <w:jc w:val="center"/>
            </w:pPr>
            <w:r w:rsidRPr="00F710E6">
              <w:t>Итоговый контроль</w:t>
            </w:r>
          </w:p>
        </w:tc>
      </w:tr>
      <w:tr w:rsidR="00216B3F" w:rsidRPr="00F710E6" w14:paraId="16C3732A" w14:textId="77777777" w:rsidTr="008D5AAF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611E" w14:textId="77777777" w:rsidR="00216B3F" w:rsidRPr="00F710E6" w:rsidRDefault="00216B3F" w:rsidP="008D5A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6CC1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EC12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6513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7161" w14:textId="77777777" w:rsidR="00216B3F" w:rsidRPr="00F710E6" w:rsidRDefault="00216B3F" w:rsidP="008D5AAF">
            <w:pPr>
              <w:pStyle w:val="1"/>
              <w:ind w:left="432" w:hanging="432"/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6A29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6B27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338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4BF9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64E1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C1E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EDFF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399F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</w:tr>
      <w:tr w:rsidR="00216B3F" w:rsidRPr="00F710E6" w14:paraId="3B41BC93" w14:textId="77777777" w:rsidTr="008D5AAF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C309" w14:textId="77777777" w:rsidR="00216B3F" w:rsidRPr="00F710E6" w:rsidRDefault="00216B3F" w:rsidP="008D5A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3A0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56B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B0F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17E7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AB6B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120B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1899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6EF0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C05C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54B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2C1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B4B0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</w:tr>
      <w:tr w:rsidR="00216B3F" w:rsidRPr="00F710E6" w14:paraId="328A83B3" w14:textId="77777777" w:rsidTr="008D5AAF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17CF" w14:textId="77777777" w:rsidR="00216B3F" w:rsidRPr="00F710E6" w:rsidRDefault="00216B3F" w:rsidP="008D5A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5A2E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8BD2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F3E5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74B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9EC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E138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FD0F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E883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CF0C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B097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514C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8C2D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</w:tr>
      <w:tr w:rsidR="00216B3F" w:rsidRPr="00F710E6" w14:paraId="0845B73C" w14:textId="77777777" w:rsidTr="008D5AAF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36C" w14:textId="77777777" w:rsidR="00216B3F" w:rsidRPr="00F710E6" w:rsidRDefault="00216B3F" w:rsidP="008D5A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2E1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40D5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DB9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FCBB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017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8800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4A15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D88D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79A7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F31B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1AD1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8CC1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</w:tr>
      <w:tr w:rsidR="00216B3F" w:rsidRPr="00F710E6" w14:paraId="13D4838A" w14:textId="77777777" w:rsidTr="008D5AAF">
        <w:trPr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3A95" w14:textId="77777777" w:rsidR="00216B3F" w:rsidRPr="00F710E6" w:rsidRDefault="00216B3F" w:rsidP="008D5A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5267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FF06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7F91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B736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9525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701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701D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B3C4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5EFD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E243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C95A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778F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C70FC3" w14:textId="77777777" w:rsidR="00216B3F" w:rsidRPr="00F710E6" w:rsidRDefault="00216B3F" w:rsidP="00216B3F"/>
    <w:p w14:paraId="21B48262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</w:p>
    <w:p w14:paraId="24FABB93" w14:textId="77777777" w:rsidR="00216B3F" w:rsidRPr="00F710E6" w:rsidRDefault="00216B3F" w:rsidP="00216B3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i/>
        </w:rPr>
      </w:pPr>
      <w:r w:rsidRPr="00F710E6">
        <w:rPr>
          <w:rFonts w:ascii="Times New Roman" w:hAnsi="Times New Roman" w:cs="Times New Roman"/>
          <w:b/>
          <w:i/>
          <w:sz w:val="28"/>
        </w:rPr>
        <w:t>*</w:t>
      </w:r>
      <w:r w:rsidRPr="00F710E6">
        <w:rPr>
          <w:rFonts w:ascii="Times New Roman" w:hAnsi="Times New Roman" w:cs="Times New Roman"/>
          <w:b/>
          <w:i/>
        </w:rPr>
        <w:t>Календарный учебный график составляется для программ профессиональной переподготовки и представляет собой график учебного процесса, устанавливающий последовательность и продолжительность теоретического обучения, экзаменационных сессий, практик, стажировок, итоговой аттестации</w:t>
      </w:r>
    </w:p>
    <w:p w14:paraId="41FAC54D" w14:textId="77777777" w:rsidR="00216B3F" w:rsidRPr="00F710E6" w:rsidRDefault="00216B3F" w:rsidP="00216B3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i/>
        </w:rPr>
      </w:pPr>
    </w:p>
    <w:p w14:paraId="4C6FFF14" w14:textId="77777777" w:rsidR="00216B3F" w:rsidRPr="00F710E6" w:rsidRDefault="00216B3F" w:rsidP="00216B3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i/>
        </w:rPr>
      </w:pPr>
    </w:p>
    <w:p w14:paraId="7F996F83" w14:textId="77777777" w:rsidR="00216B3F" w:rsidRPr="00F710E6" w:rsidRDefault="00216B3F" w:rsidP="00216B3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i/>
        </w:rPr>
      </w:pPr>
    </w:p>
    <w:p w14:paraId="3C57FF35" w14:textId="77777777" w:rsidR="00216B3F" w:rsidRPr="00F710E6" w:rsidRDefault="00216B3F" w:rsidP="00216B3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sz w:val="28"/>
        </w:rPr>
      </w:pPr>
    </w:p>
    <w:p w14:paraId="16E66F98" w14:textId="77777777" w:rsidR="00216B3F" w:rsidRPr="00F710E6" w:rsidRDefault="00216B3F" w:rsidP="00216B3F">
      <w:pPr>
        <w:pStyle w:val="Preformatted"/>
        <w:tabs>
          <w:tab w:val="clear" w:pos="9590"/>
        </w:tabs>
        <w:rPr>
          <w:rFonts w:ascii="Times New Roman" w:hAnsi="Times New Roman" w:cs="Times New Roman"/>
          <w:b/>
          <w:sz w:val="28"/>
        </w:rPr>
        <w:sectPr w:rsidR="00216B3F" w:rsidRPr="00F710E6" w:rsidSect="001B6370">
          <w:pgSz w:w="16838" w:h="11906" w:orient="landscape"/>
          <w:pgMar w:top="1418" w:right="993" w:bottom="284" w:left="1134" w:header="720" w:footer="720" w:gutter="0"/>
          <w:cols w:space="708"/>
          <w:docGrid w:linePitch="360"/>
        </w:sectPr>
      </w:pPr>
    </w:p>
    <w:p w14:paraId="2153DDCE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lastRenderedPageBreak/>
        <w:t>ТОМСКИЙ ГОСУДАРСТВЕННЫЙ УНИВЕРСИТЕТ</w:t>
      </w:r>
    </w:p>
    <w:p w14:paraId="2970FB88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br/>
        <w:t>____________________________________________________</w:t>
      </w:r>
      <w:r w:rsidRPr="00F710E6">
        <w:rPr>
          <w:rFonts w:ascii="Times New Roman" w:hAnsi="Times New Roman" w:cs="Times New Roman"/>
          <w:b/>
          <w:sz w:val="28"/>
        </w:rPr>
        <w:br/>
      </w:r>
      <w:r w:rsidRPr="00F710E6">
        <w:rPr>
          <w:rFonts w:ascii="Times New Roman" w:hAnsi="Times New Roman" w:cs="Times New Roman"/>
          <w:sz w:val="16"/>
          <w:szCs w:val="16"/>
        </w:rPr>
        <w:t>(название  программы профессиональной переподготовки)</w:t>
      </w:r>
    </w:p>
    <w:p w14:paraId="6E6E661F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24"/>
        </w:rPr>
      </w:pPr>
    </w:p>
    <w:p w14:paraId="1C50ABAD" w14:textId="77777777" w:rsidR="00216B3F" w:rsidRPr="00F710E6" w:rsidRDefault="00216B3F" w:rsidP="00216B3F">
      <w:pPr>
        <w:pStyle w:val="Preformatted"/>
        <w:tabs>
          <w:tab w:val="clear" w:pos="959"/>
          <w:tab w:val="clear" w:pos="2877"/>
          <w:tab w:val="clear" w:pos="4795"/>
          <w:tab w:val="clear" w:pos="9590"/>
          <w:tab w:val="left" w:pos="540"/>
          <w:tab w:val="left" w:pos="1276"/>
          <w:tab w:val="left" w:pos="4320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14:paraId="5DD6BB6D" w14:textId="77777777" w:rsidR="00216B3F" w:rsidRPr="00F710E6" w:rsidRDefault="00216B3F" w:rsidP="00216B3F">
      <w:pPr>
        <w:spacing w:line="360" w:lineRule="auto"/>
        <w:ind w:firstLine="709"/>
      </w:pPr>
      <w:r w:rsidRPr="00F710E6">
        <w:rPr>
          <w:b/>
          <w:bCs/>
          <w:sz w:val="24"/>
        </w:rPr>
        <w:t>ОБЩАЯ ХАРАКТЕРИСТИКА ПРОГРАММЫ</w:t>
      </w:r>
    </w:p>
    <w:p w14:paraId="11E12B8D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В аннотации необходимо дать краткую характеристику учебного материала с точки зрения содержания, назначения, формы, актуальности, достоинствах и особенностях данной программы. Аннотация должна включать емкую информацию об учебном материале, кратко и популярно излагать его содержание, раскрывать специальные, малоизвестные термины из названия.</w:t>
      </w:r>
    </w:p>
    <w:p w14:paraId="065089BB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</w:p>
    <w:p w14:paraId="5AC085AD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 xml:space="preserve">Программа должна быть актуальной и востребованной. </w:t>
      </w:r>
    </w:p>
    <w:p w14:paraId="26D52746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</w:p>
    <w:p w14:paraId="5A5071B5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 xml:space="preserve">Содержание реализуемой дополнительной профессиональной программы должно учитывать: </w:t>
      </w:r>
    </w:p>
    <w:p w14:paraId="5B271F51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i/>
          <w:sz w:val="24"/>
          <w:szCs w:val="24"/>
        </w:rPr>
        <w:t>квалификационные требования, указанные</w:t>
      </w:r>
      <w:r w:rsidRPr="00F710E6">
        <w:rPr>
          <w:i/>
          <w:sz w:val="24"/>
          <w:szCs w:val="24"/>
        </w:rPr>
        <w:t xml:space="preserve"> в квалификационных справочниках по соответствующим должностям, профессиям и специальностям со ссылкой на номер приказа и дату утверждения, </w:t>
      </w:r>
      <w:r w:rsidRPr="00F710E6">
        <w:rPr>
          <w:b/>
          <w:i/>
          <w:sz w:val="24"/>
          <w:szCs w:val="24"/>
        </w:rPr>
        <w:t xml:space="preserve">профессиональные стандарты </w:t>
      </w:r>
      <w:r w:rsidRPr="00F710E6">
        <w:rPr>
          <w:i/>
          <w:sz w:val="24"/>
          <w:szCs w:val="24"/>
        </w:rPr>
        <w:t xml:space="preserve">со ссылкой на номер приказа и дату утверждения (при наличии), </w:t>
      </w:r>
      <w:r w:rsidRPr="00F710E6">
        <w:rPr>
          <w:b/>
          <w:i/>
          <w:sz w:val="24"/>
          <w:szCs w:val="24"/>
        </w:rPr>
        <w:t xml:space="preserve">образовательные стандарты </w:t>
      </w:r>
      <w:r w:rsidRPr="00F710E6">
        <w:rPr>
          <w:i/>
          <w:sz w:val="24"/>
          <w:szCs w:val="24"/>
        </w:rPr>
        <w:t>(при необходимости)</w:t>
      </w:r>
      <w:r w:rsidRPr="00F710E6">
        <w:rPr>
          <w:b/>
          <w:i/>
          <w:sz w:val="24"/>
          <w:szCs w:val="24"/>
        </w:rPr>
        <w:t xml:space="preserve"> </w:t>
      </w:r>
      <w:r w:rsidRPr="00F710E6">
        <w:rPr>
          <w:i/>
          <w:sz w:val="24"/>
          <w:szCs w:val="24"/>
        </w:rPr>
        <w:t>и должно быть направлено</w:t>
      </w:r>
      <w:r w:rsidRPr="00F710E6">
        <w:rPr>
          <w:b/>
          <w:i/>
          <w:sz w:val="24"/>
          <w:szCs w:val="24"/>
        </w:rPr>
        <w:t xml:space="preserve"> на достижение целей программы, планируемых результатов ее освоения</w:t>
      </w:r>
      <w:r w:rsidRPr="00F710E6">
        <w:rPr>
          <w:i/>
          <w:sz w:val="24"/>
          <w:szCs w:val="24"/>
        </w:rPr>
        <w:t>.</w:t>
      </w:r>
    </w:p>
    <w:p w14:paraId="06E95C38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</w:p>
    <w:p w14:paraId="27B2F847" w14:textId="7AE8152A" w:rsidR="00B106E4" w:rsidRPr="00F710E6" w:rsidRDefault="00216B3F" w:rsidP="00B106E4">
      <w:pPr>
        <w:ind w:firstLine="709"/>
        <w:jc w:val="both"/>
        <w:rPr>
          <w:b/>
          <w:i/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B106E4" w:rsidRPr="00F710E6">
        <w:rPr>
          <w:b/>
          <w:i/>
          <w:sz w:val="24"/>
          <w:szCs w:val="24"/>
          <w:highlight w:val="lightGray"/>
        </w:rPr>
        <w:t>:</w:t>
      </w:r>
    </w:p>
    <w:p w14:paraId="17EB82E7" w14:textId="77777777" w:rsidR="00B106E4" w:rsidRPr="00F710E6" w:rsidRDefault="00B106E4" w:rsidP="00B106E4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Программа профессиональной переподготовки «1С программист» ориентирована на формирование профессиональных компетенций в области программирования в программном обеспечении 1С:Предприятие, получение представления об автоматизации типовых процессов, разработке конфигураций, а также внесению изменений в существующие конфигурации; формирование практических навыков по установке, настройке и обновлению релиза платформы и конфигурации.</w:t>
      </w:r>
    </w:p>
    <w:p w14:paraId="410999DB" w14:textId="77777777" w:rsidR="00B106E4" w:rsidRPr="00F710E6" w:rsidRDefault="00B106E4" w:rsidP="00B106E4">
      <w:pPr>
        <w:ind w:firstLine="709"/>
        <w:jc w:val="both"/>
        <w:rPr>
          <w:sz w:val="24"/>
          <w:szCs w:val="24"/>
        </w:rPr>
      </w:pPr>
      <w:r w:rsidRPr="00F710E6">
        <w:rPr>
          <w:sz w:val="24"/>
          <w:szCs w:val="24"/>
          <w:highlight w:val="lightGray"/>
        </w:rPr>
        <w:t>Технология обучения адаптирована под начальный уровень подготовки слушателей и отсутствие у них знаний в области программирования. Программа реализуется в формате практико-ориентированного дистанционного курса, предполагающего  синхронную работу, включающую серию  практических мастер-классов, а также самостоятельную работу, направленную на закрепление изученного на занятиях материала.</w:t>
      </w:r>
    </w:p>
    <w:p w14:paraId="19900889" w14:textId="77777777" w:rsidR="00203B24" w:rsidRPr="00F710E6" w:rsidRDefault="00203B24" w:rsidP="00203B24">
      <w:pPr>
        <w:ind w:firstLine="709"/>
        <w:jc w:val="both"/>
        <w:rPr>
          <w:b/>
          <w:bCs/>
          <w:sz w:val="24"/>
          <w:szCs w:val="24"/>
          <w:highlight w:val="lightGray"/>
        </w:rPr>
      </w:pPr>
      <w:r w:rsidRPr="00F710E6">
        <w:rPr>
          <w:b/>
          <w:bCs/>
          <w:sz w:val="24"/>
          <w:szCs w:val="24"/>
          <w:highlight w:val="lightGray"/>
        </w:rPr>
        <w:t>Программа разработана в соответствии с:</w:t>
      </w:r>
    </w:p>
    <w:p w14:paraId="169E29E3" w14:textId="77777777" w:rsidR="00203B24" w:rsidRPr="00F710E6" w:rsidRDefault="00203B24" w:rsidP="00203B24">
      <w:pPr>
        <w:pStyle w:val="af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F710E6">
        <w:rPr>
          <w:rFonts w:ascii="Times New Roman" w:hAnsi="Times New Roman"/>
          <w:sz w:val="24"/>
          <w:szCs w:val="24"/>
          <w:highlight w:val="lightGray"/>
        </w:rPr>
        <w:t>профессиональным стандартом «Программист» (утвержден приказом Министерства труда и социальной защиты Российской Федерации от 22.07.2022 № 424н), код вида профессиональной деятельности 06.001;</w:t>
      </w:r>
    </w:p>
    <w:p w14:paraId="6109FD0A" w14:textId="7D382440" w:rsidR="00203B24" w:rsidRPr="00F710E6" w:rsidRDefault="00203B24" w:rsidP="00203B24">
      <w:pPr>
        <w:pStyle w:val="af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F710E6">
        <w:rPr>
          <w:rFonts w:ascii="Times New Roman" w:hAnsi="Times New Roman"/>
          <w:sz w:val="24"/>
          <w:szCs w:val="24"/>
          <w:highlight w:val="lightGray"/>
        </w:rPr>
        <w:t>единым квалификационным справочником должностей руководителей, специалистов и других служащих (ЕКС), утвержденный Постановлением Минтруда России от 21.08.1998 N 37 (в т.ч. с изменениями вступ. в силу 01.07.2018), по профессии Техник-программист;</w:t>
      </w:r>
    </w:p>
    <w:p w14:paraId="45618880" w14:textId="0F33DFFD" w:rsidR="00216B3F" w:rsidRPr="00F710E6" w:rsidRDefault="00203B24" w:rsidP="00A077FF">
      <w:pPr>
        <w:pStyle w:val="af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F710E6">
        <w:rPr>
          <w:rFonts w:ascii="Times New Roman" w:hAnsi="Times New Roman"/>
          <w:sz w:val="24"/>
          <w:szCs w:val="24"/>
          <w:highlight w:val="lightGray"/>
        </w:rPr>
        <w:t>ФГОС ВО по направлению подготовки 09.03.01 «Информатика и вычислительная техника», утвержденный Приказом Министерства образования и науки РФ от 19 сентября 2017 г. N 929 (в т.ч. с изменениями вступ. в силу 26 ноября 2020 г., 8 февраля 2021 г.)</w:t>
      </w:r>
    </w:p>
    <w:p w14:paraId="49BE6373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sz w:val="24"/>
          <w:szCs w:val="24"/>
        </w:rPr>
        <w:t>Цель реализации программы</w:t>
      </w:r>
      <w:r w:rsidRPr="00F710E6">
        <w:rPr>
          <w:b/>
          <w:i/>
          <w:sz w:val="24"/>
          <w:szCs w:val="24"/>
        </w:rPr>
        <w:t xml:space="preserve">. </w:t>
      </w:r>
      <w:r w:rsidRPr="00F710E6">
        <w:rPr>
          <w:i/>
          <w:sz w:val="24"/>
          <w:szCs w:val="24"/>
        </w:rPr>
        <w:t>Указывается, что программа имеет целью формирование у слушателей профессиональных компетенций, необходимых для выполнения нового вида профессиональной деятельности, приобретения новой квалификации.</w:t>
      </w:r>
    </w:p>
    <w:p w14:paraId="27FA2186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lastRenderedPageBreak/>
        <w:t>Устанавливается наличие преемственности программы профессиональной переподготовки к основным образовательным программам среднего профессионального и высшего образования.</w:t>
      </w:r>
    </w:p>
    <w:p w14:paraId="718D656F" w14:textId="77777777" w:rsidR="00A077FF" w:rsidRPr="00F710E6" w:rsidRDefault="00216B3F" w:rsidP="00A077FF">
      <w:pPr>
        <w:ind w:firstLine="709"/>
        <w:jc w:val="both"/>
        <w:rPr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A077FF" w:rsidRPr="00F710E6">
        <w:rPr>
          <w:b/>
          <w:i/>
          <w:sz w:val="24"/>
          <w:szCs w:val="24"/>
          <w:highlight w:val="lightGray"/>
        </w:rPr>
        <w:t xml:space="preserve">: </w:t>
      </w:r>
      <w:r w:rsidRPr="00F710E6">
        <w:rPr>
          <w:b/>
          <w:sz w:val="24"/>
          <w:szCs w:val="24"/>
          <w:highlight w:val="lightGray"/>
        </w:rPr>
        <w:t>Цель реализации программы:</w:t>
      </w:r>
      <w:r w:rsidRPr="00F710E6">
        <w:rPr>
          <w:sz w:val="24"/>
          <w:szCs w:val="24"/>
          <w:highlight w:val="lightGray"/>
        </w:rPr>
        <w:t xml:space="preserve"> </w:t>
      </w:r>
      <w:r w:rsidR="00A077FF" w:rsidRPr="00F710E6">
        <w:rPr>
          <w:sz w:val="24"/>
          <w:szCs w:val="24"/>
          <w:highlight w:val="lightGray"/>
        </w:rPr>
        <w:t>формирование у слушателей профессиональных компетенций, необходимых для реализации профессиональной деятельности в области программирования программного обеспечения 1С:Предприятие.</w:t>
      </w:r>
    </w:p>
    <w:p w14:paraId="5C4487CF" w14:textId="77777777" w:rsidR="00986577" w:rsidRPr="00F710E6" w:rsidRDefault="00986577" w:rsidP="00A077FF">
      <w:pPr>
        <w:ind w:firstLine="709"/>
        <w:jc w:val="both"/>
        <w:rPr>
          <w:sz w:val="24"/>
          <w:szCs w:val="24"/>
        </w:rPr>
      </w:pPr>
    </w:p>
    <w:p w14:paraId="5E505342" w14:textId="7876B92F" w:rsidR="00216B3F" w:rsidRPr="00F710E6" w:rsidRDefault="00986577" w:rsidP="00216B3F">
      <w:pPr>
        <w:ind w:firstLine="709"/>
        <w:jc w:val="both"/>
        <w:rPr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 xml:space="preserve">Пример: </w:t>
      </w:r>
      <w:r w:rsidR="00216B3F" w:rsidRPr="00F710E6">
        <w:rPr>
          <w:sz w:val="24"/>
          <w:szCs w:val="24"/>
          <w:highlight w:val="lightGray"/>
        </w:rPr>
        <w:t xml:space="preserve">Программа является преемственной к основной образовательной программе высшего образования направления </w:t>
      </w:r>
      <w:r w:rsidRPr="00F710E6">
        <w:rPr>
          <w:sz w:val="24"/>
          <w:szCs w:val="24"/>
          <w:highlight w:val="lightGray"/>
        </w:rPr>
        <w:t xml:space="preserve">подготовки 09.03.01 «Информатика и вычислительная техника», </w:t>
      </w:r>
      <w:r w:rsidR="00216B3F" w:rsidRPr="00F710E6">
        <w:rPr>
          <w:sz w:val="24"/>
          <w:szCs w:val="24"/>
          <w:highlight w:val="lightGray"/>
        </w:rPr>
        <w:t>(степень) – бакалавр.</w:t>
      </w:r>
      <w:r w:rsidR="00216B3F" w:rsidRPr="00F710E6">
        <w:rPr>
          <w:sz w:val="24"/>
          <w:szCs w:val="24"/>
        </w:rPr>
        <w:t xml:space="preserve"> </w:t>
      </w:r>
    </w:p>
    <w:p w14:paraId="4A96E5A4" w14:textId="77777777" w:rsidR="00216B3F" w:rsidRPr="00F710E6" w:rsidRDefault="00216B3F" w:rsidP="00216B3F">
      <w:pPr>
        <w:ind w:firstLine="709"/>
        <w:jc w:val="both"/>
        <w:rPr>
          <w:b/>
          <w:i/>
          <w:sz w:val="24"/>
          <w:szCs w:val="24"/>
        </w:rPr>
      </w:pPr>
    </w:p>
    <w:p w14:paraId="19F4AD2E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t>Характеристика нового вида профессиональной деятельности, новой квалификации</w:t>
      </w:r>
    </w:p>
    <w:p w14:paraId="5AA48710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В характеристике нового вида профессиональной деятельности, новой квалификации (на основании соответствующих нормативных документов, требований заказчика) указываются:</w:t>
      </w:r>
    </w:p>
    <w:p w14:paraId="74DE6A58" w14:textId="77777777" w:rsidR="00216B3F" w:rsidRPr="00F710E6" w:rsidRDefault="00216B3F" w:rsidP="00216B3F">
      <w:pPr>
        <w:numPr>
          <w:ilvl w:val="0"/>
          <w:numId w:val="3"/>
        </w:numPr>
        <w:ind w:left="1134" w:hanging="425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область профессиональной деятельности;</w:t>
      </w:r>
    </w:p>
    <w:p w14:paraId="13A2A3A3" w14:textId="77777777" w:rsidR="00216B3F" w:rsidRPr="00F710E6" w:rsidRDefault="00216B3F" w:rsidP="00216B3F">
      <w:pPr>
        <w:numPr>
          <w:ilvl w:val="0"/>
          <w:numId w:val="3"/>
        </w:numPr>
        <w:ind w:left="1134" w:hanging="425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объекты профессиональной деятельности;</w:t>
      </w:r>
    </w:p>
    <w:p w14:paraId="616C6CD2" w14:textId="77777777" w:rsidR="00216B3F" w:rsidRPr="00F710E6" w:rsidRDefault="00216B3F" w:rsidP="00216B3F">
      <w:pPr>
        <w:numPr>
          <w:ilvl w:val="0"/>
          <w:numId w:val="3"/>
        </w:numPr>
        <w:ind w:left="1134" w:hanging="425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виды и задачи профессиональной деятельности;</w:t>
      </w:r>
    </w:p>
    <w:p w14:paraId="17978E81" w14:textId="77777777" w:rsidR="00216B3F" w:rsidRPr="00F710E6" w:rsidRDefault="00216B3F" w:rsidP="00216B3F">
      <w:pPr>
        <w:numPr>
          <w:ilvl w:val="0"/>
          <w:numId w:val="3"/>
        </w:numPr>
        <w:ind w:left="1134" w:hanging="425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уровень квалификации в соответствии с профессиональным стандартом (при наличии).</w:t>
      </w:r>
    </w:p>
    <w:p w14:paraId="16E27EA2" w14:textId="77777777" w:rsidR="00231BEE" w:rsidRPr="00F710E6" w:rsidRDefault="00231BEE" w:rsidP="00216B3F">
      <w:pPr>
        <w:ind w:firstLine="709"/>
        <w:jc w:val="both"/>
        <w:rPr>
          <w:b/>
          <w:i/>
          <w:sz w:val="24"/>
          <w:szCs w:val="24"/>
          <w:highlight w:val="lightGray"/>
        </w:rPr>
      </w:pPr>
    </w:p>
    <w:p w14:paraId="2C42B904" w14:textId="28566EB9" w:rsidR="00216B3F" w:rsidRPr="00F710E6" w:rsidRDefault="00216B3F" w:rsidP="00216B3F">
      <w:pPr>
        <w:ind w:firstLine="709"/>
        <w:jc w:val="both"/>
        <w:rPr>
          <w:b/>
          <w:i/>
          <w:sz w:val="24"/>
          <w:szCs w:val="24"/>
          <w:highlight w:val="lightGray"/>
        </w:rPr>
      </w:pPr>
      <w:r w:rsidRPr="00F710E6">
        <w:rPr>
          <w:b/>
          <w:i/>
          <w:sz w:val="24"/>
          <w:szCs w:val="24"/>
          <w:highlight w:val="lightGray"/>
        </w:rPr>
        <w:t xml:space="preserve">Пример – </w:t>
      </w:r>
    </w:p>
    <w:p w14:paraId="1153EDB9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Область профессиональной деятельности: внедрение и сопровождение программного обеспечения 1С: Предприятие 8.</w:t>
      </w:r>
    </w:p>
    <w:p w14:paraId="5BD39D82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 xml:space="preserve">Объекты профессиональной деятельности: </w:t>
      </w:r>
    </w:p>
    <w:p w14:paraId="604E731E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вычислительные машины, комплексы, системы и сети;</w:t>
      </w:r>
    </w:p>
    <w:p w14:paraId="3CA33F82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автоматизированные системы обработки информации и управления;</w:t>
      </w:r>
    </w:p>
    <w:p w14:paraId="5DC8307F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системы автоматизированного проектирования и информационной поддержки жизненного программных средств;</w:t>
      </w:r>
    </w:p>
    <w:p w14:paraId="63F962E8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программное обеспечение средств вычислительной техники и автоматизированных систем.</w:t>
      </w:r>
    </w:p>
    <w:p w14:paraId="71545843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Виды и задачи профессиональной деятельности:</w:t>
      </w:r>
    </w:p>
    <w:p w14:paraId="4BCAF774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применение современных инструментальных средств при разработке программного обеспечения;</w:t>
      </w:r>
    </w:p>
    <w:p w14:paraId="4483F362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применение Web-технологий при реализации удаленного доступа в системах клиент/сервер и распределенных вычислений;</w:t>
      </w:r>
    </w:p>
    <w:p w14:paraId="151CD311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использование стандартов и типовых методов контроля и оценки качества программной продукции;</w:t>
      </w:r>
    </w:p>
    <w:p w14:paraId="0DD9EC33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участие в работах по автоматизации технологических процессов в ходе подготовки производства новой продукции;</w:t>
      </w:r>
    </w:p>
    <w:p w14:paraId="7C471CC4" w14:textId="77777777" w:rsidR="003532E9" w:rsidRPr="00F710E6" w:rsidRDefault="003532E9" w:rsidP="003532E9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обучение персонала предприятий применению современных программно- методических комплексов исследования и автоматизированного проектирования;</w:t>
      </w:r>
    </w:p>
    <w:p w14:paraId="4F278CE7" w14:textId="77777777" w:rsidR="003532E9" w:rsidRPr="00F710E6" w:rsidRDefault="003532E9" w:rsidP="003532E9">
      <w:pPr>
        <w:ind w:firstLine="709"/>
        <w:jc w:val="both"/>
        <w:rPr>
          <w:sz w:val="24"/>
          <w:szCs w:val="24"/>
        </w:rPr>
      </w:pPr>
      <w:r w:rsidRPr="00F710E6">
        <w:rPr>
          <w:sz w:val="24"/>
          <w:szCs w:val="24"/>
          <w:highlight w:val="lightGray"/>
        </w:rPr>
        <w:t>инсталляция программ и программных систем, настройка и эксплуатационное обслуживание аппаратно-программных средств.</w:t>
      </w:r>
    </w:p>
    <w:p w14:paraId="500783CB" w14:textId="53D2CD8E" w:rsidR="00216B3F" w:rsidRPr="00F710E6" w:rsidRDefault="00216B3F" w:rsidP="00216B3F">
      <w:pPr>
        <w:ind w:firstLine="709"/>
        <w:jc w:val="both"/>
        <w:rPr>
          <w:sz w:val="24"/>
          <w:szCs w:val="24"/>
        </w:rPr>
      </w:pPr>
      <w:r w:rsidRPr="00F710E6">
        <w:rPr>
          <w:sz w:val="24"/>
          <w:szCs w:val="24"/>
          <w:highlight w:val="lightGray"/>
        </w:rPr>
        <w:t xml:space="preserve">Программа профессиональной переподготовки </w:t>
      </w:r>
      <w:r w:rsidR="00231BEE" w:rsidRPr="00F710E6">
        <w:rPr>
          <w:sz w:val="24"/>
          <w:szCs w:val="24"/>
          <w:highlight w:val="lightGray"/>
        </w:rPr>
        <w:t xml:space="preserve">«1С программист»  </w:t>
      </w:r>
      <w:r w:rsidRPr="00F710E6">
        <w:rPr>
          <w:sz w:val="24"/>
          <w:szCs w:val="24"/>
          <w:highlight w:val="lightGray"/>
        </w:rPr>
        <w:t xml:space="preserve">обеспечивает достижение </w:t>
      </w:r>
      <w:r w:rsidR="00231BEE" w:rsidRPr="00F710E6">
        <w:rPr>
          <w:sz w:val="24"/>
          <w:szCs w:val="24"/>
          <w:highlight w:val="lightGray"/>
        </w:rPr>
        <w:t>шестого</w:t>
      </w:r>
      <w:r w:rsidRPr="00F710E6">
        <w:rPr>
          <w:sz w:val="24"/>
          <w:szCs w:val="24"/>
          <w:highlight w:val="lightGray"/>
        </w:rPr>
        <w:t xml:space="preserve"> уровня квалификации в соответствии с требованиями профессионального стандарта </w:t>
      </w:r>
      <w:r w:rsidR="00231BEE" w:rsidRPr="00F710E6">
        <w:rPr>
          <w:sz w:val="24"/>
          <w:szCs w:val="24"/>
          <w:highlight w:val="lightGray"/>
        </w:rPr>
        <w:t>06.001 «Программист».</w:t>
      </w:r>
    </w:p>
    <w:p w14:paraId="4B57F490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</w:p>
    <w:p w14:paraId="3EAA5A49" w14:textId="77777777" w:rsidR="00231BEE" w:rsidRPr="00F710E6" w:rsidRDefault="00231BEE" w:rsidP="00216B3F">
      <w:pPr>
        <w:ind w:firstLine="709"/>
        <w:jc w:val="both"/>
        <w:rPr>
          <w:b/>
          <w:sz w:val="24"/>
          <w:szCs w:val="24"/>
        </w:rPr>
      </w:pPr>
    </w:p>
    <w:p w14:paraId="2898847F" w14:textId="77777777" w:rsidR="00231BEE" w:rsidRPr="00F710E6" w:rsidRDefault="00231BEE" w:rsidP="00216B3F">
      <w:pPr>
        <w:ind w:firstLine="709"/>
        <w:jc w:val="both"/>
        <w:rPr>
          <w:b/>
          <w:sz w:val="24"/>
          <w:szCs w:val="24"/>
        </w:rPr>
      </w:pPr>
    </w:p>
    <w:p w14:paraId="49954818" w14:textId="77777777" w:rsidR="000A3ADE" w:rsidRPr="00F710E6" w:rsidRDefault="000A3ADE" w:rsidP="00216B3F">
      <w:pPr>
        <w:ind w:firstLine="709"/>
        <w:jc w:val="both"/>
        <w:rPr>
          <w:b/>
          <w:sz w:val="24"/>
          <w:szCs w:val="24"/>
        </w:rPr>
      </w:pPr>
    </w:p>
    <w:p w14:paraId="084E1A3F" w14:textId="12A47125" w:rsidR="00216B3F" w:rsidRPr="00F710E6" w:rsidRDefault="00216B3F" w:rsidP="00216B3F">
      <w:pPr>
        <w:ind w:firstLine="709"/>
        <w:jc w:val="both"/>
        <w:rPr>
          <w:b/>
          <w:i/>
          <w:sz w:val="24"/>
          <w:szCs w:val="24"/>
        </w:rPr>
      </w:pPr>
      <w:r w:rsidRPr="00F710E6">
        <w:rPr>
          <w:b/>
          <w:sz w:val="24"/>
          <w:szCs w:val="24"/>
        </w:rPr>
        <w:lastRenderedPageBreak/>
        <w:t>Планируемые результаты обучения</w:t>
      </w:r>
      <w:r w:rsidRPr="00F710E6">
        <w:rPr>
          <w:b/>
          <w:i/>
          <w:sz w:val="24"/>
          <w:szCs w:val="24"/>
        </w:rPr>
        <w:t xml:space="preserve"> </w:t>
      </w:r>
    </w:p>
    <w:p w14:paraId="3751A5E0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  <w:r w:rsidRPr="00F710E6">
        <w:rPr>
          <w:i/>
          <w:sz w:val="24"/>
          <w:szCs w:val="24"/>
        </w:rPr>
        <w:t>В качестве планируемых результатов освоения программы приводятся:</w:t>
      </w:r>
      <w:r w:rsidRPr="00F710E6">
        <w:rPr>
          <w:sz w:val="24"/>
          <w:szCs w:val="24"/>
        </w:rPr>
        <w:t xml:space="preserve"> </w:t>
      </w:r>
    </w:p>
    <w:p w14:paraId="525544B0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а) профессиональные компетенции, которые определяются на основании раздела «Должностные обязанности» Единого квалификационного справочника должностей руководителей, специалистов и служащих, а также образовательных стандартов ВПО и СПО (если программа является преемственной к программе основного профессионального образования) и требований заказчика. Каждый вид компетенций может разбиваться на группы в соответствии с видами профессиональной деятельности;</w:t>
      </w:r>
    </w:p>
    <w:p w14:paraId="2C38E443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б) области знаний, умений и навыков, которые формируют указанные компетенции и более детально раскрываются в дисциплинарном содержании программы.</w:t>
      </w:r>
    </w:p>
    <w:p w14:paraId="1D99AD64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6078"/>
        <w:gridCol w:w="2546"/>
      </w:tblGrid>
      <w:tr w:rsidR="001654E8" w:rsidRPr="001654E8" w14:paraId="63E4C576" w14:textId="77777777" w:rsidTr="001654E8">
        <w:trPr>
          <w:trHeight w:val="357"/>
        </w:trPr>
        <w:tc>
          <w:tcPr>
            <w:tcW w:w="0" w:type="auto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08AF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ВПД</w:t>
            </w:r>
          </w:p>
        </w:tc>
        <w:tc>
          <w:tcPr>
            <w:tcW w:w="6072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E53D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Профессиональные компетенции (трудовые функции)</w:t>
            </w:r>
          </w:p>
        </w:tc>
        <w:tc>
          <w:tcPr>
            <w:tcW w:w="2546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0975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Планируемые результаты обучения</w:t>
            </w:r>
          </w:p>
        </w:tc>
      </w:tr>
      <w:tr w:rsidR="001654E8" w:rsidRPr="001654E8" w14:paraId="4C3A9857" w14:textId="77777777" w:rsidTr="001654E8">
        <w:trPr>
          <w:trHeight w:val="1925"/>
        </w:trPr>
        <w:tc>
          <w:tcPr>
            <w:tcW w:w="0" w:type="auto"/>
            <w:vMerge w:val="restart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38BA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ВД1.</w:t>
            </w:r>
          </w:p>
        </w:tc>
        <w:tc>
          <w:tcPr>
            <w:tcW w:w="6072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10E2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ПК1.1 (код ТФ)</w:t>
            </w:r>
          </w:p>
        </w:tc>
        <w:tc>
          <w:tcPr>
            <w:tcW w:w="2546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9BB9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Знать</w:t>
            </w:r>
          </w:p>
          <w:p w14:paraId="7033D814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0FF5693C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54D2E0E9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Уметь</w:t>
            </w:r>
          </w:p>
          <w:p w14:paraId="390B3ABD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7ED9344E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6DB897C2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Владеть</w:t>
            </w:r>
          </w:p>
          <w:p w14:paraId="5DA2DE64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</w:tc>
      </w:tr>
      <w:tr w:rsidR="001654E8" w:rsidRPr="001654E8" w14:paraId="43282D6B" w14:textId="77777777" w:rsidTr="001654E8">
        <w:tc>
          <w:tcPr>
            <w:tcW w:w="0" w:type="auto"/>
            <w:vMerge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vAlign w:val="center"/>
            <w:hideMark/>
          </w:tcPr>
          <w:p w14:paraId="7EF31EAA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072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5086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ПК1.2 (код ТФ)</w:t>
            </w:r>
          </w:p>
        </w:tc>
        <w:tc>
          <w:tcPr>
            <w:tcW w:w="2546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0CC2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1654E8" w:rsidRPr="001654E8" w14:paraId="2867AA1A" w14:textId="77777777" w:rsidTr="001654E8">
        <w:tc>
          <w:tcPr>
            <w:tcW w:w="0" w:type="auto"/>
            <w:vMerge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vAlign w:val="center"/>
            <w:hideMark/>
          </w:tcPr>
          <w:p w14:paraId="77632B86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072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A2B9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ПК1.3 (код ТФ)</w:t>
            </w:r>
          </w:p>
        </w:tc>
        <w:tc>
          <w:tcPr>
            <w:tcW w:w="2546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7489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1654E8" w:rsidRPr="001654E8" w14:paraId="39D24410" w14:textId="77777777" w:rsidTr="001654E8">
        <w:tc>
          <w:tcPr>
            <w:tcW w:w="6799" w:type="dxa"/>
            <w:gridSpan w:val="2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645D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ОПК и (или) ОК, УК (при необходимости)</w:t>
            </w:r>
          </w:p>
        </w:tc>
        <w:tc>
          <w:tcPr>
            <w:tcW w:w="2546" w:type="dxa"/>
            <w:tcBorders>
              <w:top w:val="single" w:sz="4" w:space="0" w:color="989898"/>
              <w:left w:val="single" w:sz="4" w:space="0" w:color="989898"/>
              <w:bottom w:val="single" w:sz="4" w:space="0" w:color="989898"/>
              <w:right w:val="single" w:sz="4" w:space="0" w:color="98989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111E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Знать</w:t>
            </w:r>
          </w:p>
          <w:p w14:paraId="36554A65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0113DBC3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71E28B7F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Уметь</w:t>
            </w:r>
          </w:p>
          <w:p w14:paraId="1B0E882B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  <w:p w14:paraId="178A9065" w14:textId="77777777" w:rsidR="001654E8" w:rsidRPr="001654E8" w:rsidRDefault="001654E8" w:rsidP="001654E8">
            <w:pPr>
              <w:jc w:val="both"/>
              <w:rPr>
                <w:iCs/>
                <w:sz w:val="24"/>
                <w:szCs w:val="24"/>
              </w:rPr>
            </w:pPr>
            <w:r w:rsidRPr="001654E8">
              <w:rPr>
                <w:iCs/>
                <w:sz w:val="24"/>
                <w:szCs w:val="24"/>
              </w:rPr>
              <w:t>-</w:t>
            </w:r>
          </w:p>
        </w:tc>
      </w:tr>
    </w:tbl>
    <w:p w14:paraId="45C092D6" w14:textId="77777777" w:rsidR="001654E8" w:rsidRPr="00F710E6" w:rsidRDefault="001654E8" w:rsidP="00216B3F">
      <w:pPr>
        <w:ind w:firstLine="709"/>
        <w:jc w:val="both"/>
        <w:rPr>
          <w:b/>
          <w:i/>
          <w:sz w:val="24"/>
          <w:szCs w:val="24"/>
          <w:highlight w:val="yellow"/>
        </w:rPr>
      </w:pPr>
    </w:p>
    <w:p w14:paraId="2B9DA102" w14:textId="68BD6B0C" w:rsidR="00216B3F" w:rsidRPr="00F710E6" w:rsidRDefault="00216B3F" w:rsidP="00FF7738">
      <w:pPr>
        <w:jc w:val="both"/>
        <w:rPr>
          <w:sz w:val="24"/>
          <w:szCs w:val="24"/>
          <w:highlight w:val="lightGray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315F8D" w:rsidRPr="00F710E6">
        <w:rPr>
          <w:b/>
          <w:i/>
          <w:sz w:val="24"/>
          <w:szCs w:val="24"/>
          <w:highlight w:val="lightGray"/>
        </w:rPr>
        <w:t>:</w:t>
      </w:r>
      <w:r w:rsidRPr="00F710E6">
        <w:rPr>
          <w:sz w:val="24"/>
          <w:szCs w:val="24"/>
          <w:highlight w:val="lightGray"/>
        </w:rPr>
        <w:t xml:space="preserve"> </w:t>
      </w:r>
    </w:p>
    <w:tbl>
      <w:tblPr>
        <w:tblW w:w="9385" w:type="dxa"/>
        <w:tblInd w:w="-3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156"/>
        <w:gridCol w:w="2701"/>
        <w:gridCol w:w="4528"/>
      </w:tblGrid>
      <w:tr w:rsidR="00D9699B" w:rsidRPr="00F710E6" w14:paraId="7A27DC71" w14:textId="77777777" w:rsidTr="00C47954">
        <w:trPr>
          <w:trHeight w:val="960"/>
        </w:trPr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2B517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jc w:val="center"/>
              <w:rPr>
                <w:b/>
                <w:sz w:val="24"/>
                <w:szCs w:val="24"/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ВПД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A0C4B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jc w:val="center"/>
              <w:rPr>
                <w:b/>
                <w:sz w:val="24"/>
                <w:szCs w:val="24"/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Профессиональные компетенции (трудовые функции)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68A63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jc w:val="center"/>
              <w:rPr>
                <w:b/>
                <w:sz w:val="24"/>
                <w:szCs w:val="24"/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Планируемые результаты обучения</w:t>
            </w:r>
          </w:p>
        </w:tc>
      </w:tr>
      <w:tr w:rsidR="00D9699B" w:rsidRPr="00F710E6" w14:paraId="3CFCDF0F" w14:textId="77777777" w:rsidTr="00C47954">
        <w:trPr>
          <w:trHeight w:val="20"/>
        </w:trPr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0CB24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Вспомогательная деятельность при определении стоимостей</w:t>
            </w:r>
          </w:p>
          <w:p w14:paraId="5EBE1A17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br/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BC16B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А/01.5</w:t>
            </w:r>
          </w:p>
          <w:p w14:paraId="7E37F045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Проведение вспомогательных работ при определении стоимостей</w:t>
            </w:r>
          </w:p>
          <w:p w14:paraId="4309956E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br/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7B4B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jc w:val="center"/>
              <w:rPr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Знать:</w:t>
            </w:r>
          </w:p>
          <w:p w14:paraId="30A4E063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jc w:val="center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Нормативные правовые акты в области оценочной деятельности;</w:t>
            </w:r>
          </w:p>
          <w:p w14:paraId="4040FE45" w14:textId="77777777" w:rsidR="00D9699B" w:rsidRPr="00F710E6" w:rsidRDefault="00D9699B" w:rsidP="00C47954">
            <w:pPr>
              <w:pStyle w:val="af"/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highlight w:val="lightGray"/>
              </w:rPr>
            </w:pPr>
            <w:r w:rsidRPr="00F710E6">
              <w:rPr>
                <w:rFonts w:ascii="Times New Roman" w:hAnsi="Times New Roman"/>
                <w:sz w:val="24"/>
                <w:szCs w:val="24"/>
                <w:highlight w:val="lightGray"/>
              </w:rPr>
              <w:t>Стандарты, методологии и правила определения стоимостей;</w:t>
            </w:r>
          </w:p>
          <w:p w14:paraId="186781C6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jc w:val="center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Этику делового общения;</w:t>
            </w:r>
          </w:p>
          <w:p w14:paraId="16D42B2E" w14:textId="4F2843C6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jc w:val="center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Классификацию объектов недвижимости.</w:t>
            </w:r>
          </w:p>
          <w:p w14:paraId="64893B88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jc w:val="center"/>
              <w:rPr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Уметь:</w:t>
            </w:r>
          </w:p>
          <w:p w14:paraId="7FBDB69B" w14:textId="77777777" w:rsidR="00D9699B" w:rsidRPr="00F710E6" w:rsidRDefault="00D9699B" w:rsidP="00C47954">
            <w:pPr>
              <w:pStyle w:val="af"/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highlight w:val="lightGray"/>
              </w:rPr>
            </w:pPr>
            <w:r w:rsidRPr="00F710E6">
              <w:rPr>
                <w:rFonts w:ascii="Times New Roman" w:hAnsi="Times New Roman"/>
                <w:sz w:val="24"/>
                <w:szCs w:val="24"/>
                <w:highlight w:val="lightGray"/>
              </w:rPr>
              <w:t>Использовать вычислительную и иную вспомогательную технику, средства связи;</w:t>
            </w:r>
          </w:p>
          <w:p w14:paraId="2C134F39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jc w:val="center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Идентифицировать объекты оценки для определения стоимостей;</w:t>
            </w:r>
          </w:p>
          <w:p w14:paraId="7BD2FB5F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jc w:val="center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Пользоваться источниками информации, выявлять и отображать ценообразующие факторы объектов для определения стоимостей и их аналогов.</w:t>
            </w:r>
          </w:p>
          <w:p w14:paraId="68025828" w14:textId="77777777" w:rsidR="00D9699B" w:rsidRPr="00F710E6" w:rsidRDefault="00D9699B" w:rsidP="00C4795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D9699B" w:rsidRPr="00F710E6" w14:paraId="00A69A28" w14:textId="77777777" w:rsidTr="00C47954">
        <w:trPr>
          <w:trHeight w:val="356"/>
        </w:trPr>
        <w:tc>
          <w:tcPr>
            <w:tcW w:w="21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604D6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lastRenderedPageBreak/>
              <w:t xml:space="preserve">Определение стоимостей движимого имущества (включая машины и оборудование, отдельные машины и единицы оборудования, являющиеся изделиями машиностроительного производства или аналогичные им, группы (множества, совокупности) машин и оборудования, части машин и оборудования вместе или по отдельности, иное движимое имущество), а также работ и услуг, связанных с машинами, оборудованием, иным движимым имуществом, за исключением уникального и представленного в единичных образцах движимого имущества, подлежащих государственной регистрации воздушных и морских судов, судов внутреннего плавания, космических объектов, извлеченных (добытых из недр) полезных ископаемых и сырья, культурных ценностей </w:t>
            </w:r>
            <w:r w:rsidRPr="00F710E6">
              <w:rPr>
                <w:sz w:val="24"/>
                <w:szCs w:val="24"/>
                <w:highlight w:val="lightGray"/>
              </w:rPr>
              <w:lastRenderedPageBreak/>
              <w:t xml:space="preserve">(относящихся к движимому имуществу), работ и услуг, связанных с ними, недвижимого имущества, прав, работ и услуг, связанных с объектами недвижимости, за исключением месторождений полезных ископаемых, участков недр и прав, связанных с ними, особо охраняемых территорий и объектов, памятников архитектуры и объектов культурного наследия (относящихся к недвижимому имуществу), работ, услуг и прав, связанных с ними, организаций (включая акции, паи в паевых фондах производственных кооперативов, доли в уставном (складочном) капитале, имущественные комплексы организации или его части как обособленного имущества действующего бизнеса), за исключением организаций добывающих отраслей, многопрофильных холдингов (включая </w:t>
            </w:r>
            <w:r w:rsidRPr="00F710E6">
              <w:rPr>
                <w:sz w:val="24"/>
                <w:szCs w:val="24"/>
                <w:highlight w:val="lightGray"/>
              </w:rPr>
              <w:lastRenderedPageBreak/>
              <w:t>акции, доли в уставном (складочном) капитале, имущественные комплексы</w:t>
            </w:r>
          </w:p>
          <w:p w14:paraId="1DF45D09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организации или их части как обособленное имущество действующего бизнеса), кредитных и некредитных финансовых организаций, транснациональных организаций (включая акции, доли в уставном (складочном) капитале, имущественные комплексы или их части как обособленное имущество действующего бизнеса)</w:t>
            </w: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1ED33" w14:textId="77777777" w:rsidR="00D9699B" w:rsidRPr="00F710E6" w:rsidRDefault="00D9699B" w:rsidP="00C47954">
            <w:pPr>
              <w:jc w:val="both"/>
              <w:rPr>
                <w:color w:val="000000"/>
                <w:sz w:val="24"/>
                <w:szCs w:val="24"/>
                <w:highlight w:val="lightGray"/>
              </w:rPr>
            </w:pPr>
            <w:r w:rsidRPr="00F710E6">
              <w:rPr>
                <w:color w:val="000000"/>
                <w:sz w:val="24"/>
                <w:szCs w:val="24"/>
                <w:highlight w:val="lightGray"/>
              </w:rPr>
              <w:lastRenderedPageBreak/>
              <w:t>B/01.6 Определение стоимостей движимого имущества (включая машины и оборудование, отдельные машины и единицы оборудования, являющиеся изделиями машиностроительного производства или аналогичные им, группы (множества, совокупности) машин и оборудования, части машин и оборудования вместе или по отдельности, иное движимое имущество), а также работ и услуг, связанных с машинами, оборудованием, иным движимым имуществом, за исключением уникального и представленного в единичных образцах движимого имущества, подлежащих государственной регистрации воздушных и морских судов, судов внутреннего плавания, космических объектов, извлеченных (добытых из недр) полезных ископаемых и сырья, культурных ценностей (относящихся к движимому имуществу), работ и услуг, связанных с ними</w:t>
            </w:r>
          </w:p>
        </w:tc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58994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Знать:</w:t>
            </w:r>
          </w:p>
          <w:p w14:paraId="2A4BDA9E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Нормативные правовые акты в области оценочной деятельности;</w:t>
            </w:r>
          </w:p>
          <w:p w14:paraId="3B0EAFCC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Стандарты, правила и методология определения стоимостей, соответствующая судебная практика;</w:t>
            </w:r>
          </w:p>
          <w:p w14:paraId="3D7AFB21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Особенности ценообразования на рынке движимого имущества, указанного в п.3.2.1. Профессионального стандарта «Специалист в оценочной деятельности»;</w:t>
            </w:r>
          </w:p>
          <w:p w14:paraId="3200E88C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Методы организации работ по  определению стоимостей движимого имущества, указанного в п.3.2.1. Профессионального стандарта «Специалист в оценочной деятельности»;</w:t>
            </w:r>
          </w:p>
          <w:p w14:paraId="67E6083E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Основы статистики;</w:t>
            </w:r>
          </w:p>
          <w:p w14:paraId="7ED71400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Основы бухгалтерского учета;</w:t>
            </w:r>
          </w:p>
          <w:p w14:paraId="2B3F1BBE" w14:textId="21578788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Этику делового общения.</w:t>
            </w:r>
          </w:p>
          <w:p w14:paraId="2F18161A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Уметь:</w:t>
            </w:r>
          </w:p>
          <w:p w14:paraId="4A14A143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Использовать вычислительную и иную вспомогательную технику, средства связи;</w:t>
            </w:r>
          </w:p>
          <w:p w14:paraId="147B5B90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Выявлять основные особенности и характеристики движимого имущества, указанного в п.3.2.1. Профессионального стандарта «Специалист в оценочной деятельности», в переговорах с заказчиками;</w:t>
            </w:r>
          </w:p>
          <w:p w14:paraId="5B745D15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Использовать установленную форму при составлении задания на определение стоимостей;</w:t>
            </w:r>
          </w:p>
          <w:p w14:paraId="74411A9B" w14:textId="0CBED175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Использовать формулы для расчета стоимостей в соответствии со стандартами, правилами и методологией определения стоимостей движимого имущества, указанного в п.3.2.1. Профессионального стандарта «Специалист в оценочной деятельности».</w:t>
            </w:r>
          </w:p>
        </w:tc>
      </w:tr>
      <w:tr w:rsidR="00D9699B" w:rsidRPr="00F710E6" w14:paraId="5CD048D6" w14:textId="77777777" w:rsidTr="00C47954">
        <w:trPr>
          <w:trHeight w:val="356"/>
        </w:trPr>
        <w:tc>
          <w:tcPr>
            <w:tcW w:w="21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4AF19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E1F43" w14:textId="77777777" w:rsidR="00D9699B" w:rsidRPr="00F710E6" w:rsidRDefault="00D9699B" w:rsidP="00C47954">
            <w:pPr>
              <w:jc w:val="both"/>
              <w:rPr>
                <w:color w:val="000000"/>
                <w:sz w:val="24"/>
                <w:szCs w:val="24"/>
                <w:highlight w:val="lightGray"/>
              </w:rPr>
            </w:pPr>
            <w:r w:rsidRPr="00F710E6">
              <w:rPr>
                <w:color w:val="000000"/>
                <w:sz w:val="24"/>
                <w:szCs w:val="24"/>
                <w:highlight w:val="lightGray"/>
              </w:rPr>
              <w:t xml:space="preserve">B/02.6 Определение стоимостей недвижимого имущества, прав, работ и услуг, связанных с объектами недвижимости, за исключением месторождений полезных ископаемых, участков недр и прав, связанных с ними, особо охраняемых </w:t>
            </w:r>
            <w:r w:rsidRPr="00F710E6">
              <w:rPr>
                <w:color w:val="000000"/>
                <w:sz w:val="24"/>
                <w:szCs w:val="24"/>
                <w:highlight w:val="lightGray"/>
              </w:rPr>
              <w:lastRenderedPageBreak/>
              <w:t>территорий и объектов, памятников архитектуры и объектов культурного наследия (относящихся к недвижимому имуществу), работ, услуг и прав, связанных с ними</w:t>
            </w:r>
          </w:p>
        </w:tc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20FC4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lastRenderedPageBreak/>
              <w:t>Знать:</w:t>
            </w:r>
          </w:p>
          <w:p w14:paraId="021399CD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Нормативные правовые акты в области оценочной деятельности;</w:t>
            </w:r>
          </w:p>
          <w:p w14:paraId="45000329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Стандарты, правила и методология определения стоимостей, соответствующая судебная практика;</w:t>
            </w:r>
          </w:p>
          <w:p w14:paraId="2C860823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Особенности ценообразования на рынке движимого имущества, указанного в п.3.2.1. Профессионального стандарта «Специалист в оценочной деятельности»;</w:t>
            </w:r>
          </w:p>
          <w:p w14:paraId="2CF2FD69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 xml:space="preserve">Методы организации работ по </w:t>
            </w:r>
            <w:r w:rsidRPr="00F710E6">
              <w:rPr>
                <w:sz w:val="24"/>
                <w:szCs w:val="24"/>
                <w:highlight w:val="lightGray"/>
              </w:rPr>
              <w:lastRenderedPageBreak/>
              <w:t>определению стоимостей движимого имущества, указанного в п.3.2.1. Профессионального стандарта «Специалист в оценочной деятельности»;</w:t>
            </w:r>
          </w:p>
          <w:p w14:paraId="00F05EB2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Основы статистики;</w:t>
            </w:r>
          </w:p>
          <w:p w14:paraId="206D72F6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Основы бухгалтерского учета;</w:t>
            </w:r>
          </w:p>
          <w:p w14:paraId="2A4D9AA2" w14:textId="282BDAF9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Этику делового общения.</w:t>
            </w:r>
          </w:p>
          <w:p w14:paraId="7E32028A" w14:textId="77777777" w:rsidR="00D9699B" w:rsidRPr="00F710E6" w:rsidRDefault="00D9699B" w:rsidP="00C47954">
            <w:pPr>
              <w:widowControl w:val="0"/>
              <w:tabs>
                <w:tab w:val="left" w:pos="3375"/>
              </w:tabs>
              <w:rPr>
                <w:highlight w:val="lightGray"/>
              </w:rPr>
            </w:pPr>
            <w:r w:rsidRPr="00F710E6">
              <w:rPr>
                <w:b/>
                <w:sz w:val="24"/>
                <w:szCs w:val="24"/>
                <w:highlight w:val="lightGray"/>
              </w:rPr>
              <w:t>Уметь:</w:t>
            </w:r>
          </w:p>
          <w:p w14:paraId="5F986DD7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Использовать вычислительную и иную вспомогательную технику, средства связи;</w:t>
            </w:r>
          </w:p>
          <w:p w14:paraId="75BAC385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Выявлять основные особенности и характеристики движимого имущества, указанного в п.3.2.1. Профессионального стандарта «Специалист в оценочной деятельности», в переговорах с заказчиками;</w:t>
            </w:r>
          </w:p>
          <w:p w14:paraId="18EBAD2B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Использовать установленную форму при составлении задания на определение стоимостей;</w:t>
            </w:r>
          </w:p>
          <w:p w14:paraId="245F1B2C" w14:textId="77777777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Отражать состояние и особенности недвижимого имущества, указанного в п.3.2.2. Профессионального стандарта «Специалист в оценочной деятельности», при его описании;</w:t>
            </w:r>
          </w:p>
          <w:p w14:paraId="3A620115" w14:textId="0056AAFC" w:rsidR="00D9699B" w:rsidRPr="00F710E6" w:rsidRDefault="00D9699B" w:rsidP="00C47954">
            <w:pPr>
              <w:widowControl w:val="0"/>
              <w:numPr>
                <w:ilvl w:val="0"/>
                <w:numId w:val="34"/>
              </w:numPr>
              <w:tabs>
                <w:tab w:val="left" w:pos="287"/>
                <w:tab w:val="left" w:pos="3375"/>
              </w:tabs>
              <w:suppressAutoHyphens/>
              <w:ind w:left="0" w:firstLine="0"/>
              <w:rPr>
                <w:highlight w:val="lightGray"/>
              </w:rPr>
            </w:pPr>
            <w:r w:rsidRPr="00F710E6">
              <w:rPr>
                <w:sz w:val="24"/>
                <w:szCs w:val="24"/>
                <w:highlight w:val="lightGray"/>
              </w:rPr>
              <w:t>Использовать установленную форму при составлении итогового документа об определении стоимостей в виде отчета, сметы, заключения.</w:t>
            </w:r>
            <w:r w:rsidRPr="00F710E6">
              <w:br/>
            </w:r>
          </w:p>
        </w:tc>
      </w:tr>
    </w:tbl>
    <w:p w14:paraId="52855ECD" w14:textId="77777777" w:rsidR="00D9699B" w:rsidRPr="00F710E6" w:rsidRDefault="00D9699B" w:rsidP="00216B3F">
      <w:pPr>
        <w:ind w:firstLine="709"/>
        <w:jc w:val="both"/>
        <w:rPr>
          <w:sz w:val="24"/>
          <w:szCs w:val="24"/>
          <w:highlight w:val="lightGray"/>
        </w:rPr>
      </w:pPr>
    </w:p>
    <w:p w14:paraId="36CB7DB8" w14:textId="77777777" w:rsidR="00216B3F" w:rsidRPr="00F710E6" w:rsidRDefault="00216B3F" w:rsidP="008F0FCA">
      <w:pPr>
        <w:jc w:val="both"/>
        <w:rPr>
          <w:b/>
          <w:sz w:val="24"/>
          <w:szCs w:val="24"/>
        </w:rPr>
      </w:pPr>
    </w:p>
    <w:p w14:paraId="37A2D0AA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sz w:val="24"/>
          <w:szCs w:val="24"/>
        </w:rPr>
        <w:t>Категория слушателей:</w:t>
      </w:r>
      <w:r w:rsidRPr="00F710E6">
        <w:rPr>
          <w:b/>
          <w:i/>
          <w:sz w:val="24"/>
          <w:szCs w:val="24"/>
        </w:rPr>
        <w:t xml:space="preserve"> </w:t>
      </w:r>
      <w:r w:rsidRPr="00F710E6">
        <w:rPr>
          <w:i/>
          <w:sz w:val="24"/>
          <w:szCs w:val="24"/>
        </w:rPr>
        <w:t>указывается уровень образования, сфера профессиональной деятельности.</w:t>
      </w:r>
    </w:p>
    <w:p w14:paraId="3893CF9A" w14:textId="5D53FE05" w:rsidR="00216B3F" w:rsidRPr="00F710E6" w:rsidRDefault="00216B3F" w:rsidP="001D4D29">
      <w:pPr>
        <w:ind w:firstLine="709"/>
        <w:jc w:val="both"/>
        <w:rPr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1D4D29" w:rsidRPr="00F710E6">
        <w:rPr>
          <w:b/>
          <w:i/>
          <w:sz w:val="24"/>
          <w:szCs w:val="24"/>
          <w:highlight w:val="lightGray"/>
        </w:rPr>
        <w:t xml:space="preserve">: </w:t>
      </w:r>
      <w:r w:rsidRPr="00F710E6">
        <w:rPr>
          <w:sz w:val="24"/>
          <w:szCs w:val="24"/>
          <w:highlight w:val="lightGray"/>
        </w:rPr>
        <w:t>педагогические работники и руководители (заместители руководителей, руководители структурных подразделений) профессиональных образовательных организаций, организаций дополнительного профессионального образования, реализующих дополнительные и основные профессиональные программы, имеющие/получающие среднее профессиональное или высшее образование.</w:t>
      </w:r>
    </w:p>
    <w:p w14:paraId="19902296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</w:p>
    <w:p w14:paraId="498B8D96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sz w:val="24"/>
          <w:szCs w:val="24"/>
        </w:rPr>
        <w:t>Требования к уровню подготовки поступающего на обучение, необходимому для освоения программы (при необходимости).</w:t>
      </w:r>
      <w:r w:rsidRPr="00F710E6">
        <w:rPr>
          <w:sz w:val="24"/>
          <w:szCs w:val="24"/>
        </w:rPr>
        <w:t xml:space="preserve"> </w:t>
      </w:r>
      <w:r w:rsidRPr="00F710E6">
        <w:rPr>
          <w:i/>
          <w:sz w:val="24"/>
          <w:szCs w:val="24"/>
        </w:rPr>
        <w:t>Указываются требования к поступающему на обучение</w:t>
      </w:r>
      <w:r w:rsidRPr="00F710E6">
        <w:rPr>
          <w:sz w:val="24"/>
          <w:szCs w:val="24"/>
        </w:rPr>
        <w:t xml:space="preserve">: </w:t>
      </w:r>
      <w:r w:rsidRPr="00F710E6">
        <w:rPr>
          <w:i/>
          <w:sz w:val="24"/>
          <w:szCs w:val="24"/>
        </w:rPr>
        <w:t>уровень, направление (специальность), направленность (профиль) имеющегося профессионального образования; наличие имеющихся дополнительных квалификаций; определенная характеристика опыта профессиональной деятельности и т.д.</w:t>
      </w:r>
    </w:p>
    <w:p w14:paraId="70E422A6" w14:textId="28B92AD0" w:rsidR="00216B3F" w:rsidRPr="00F710E6" w:rsidRDefault="00216B3F" w:rsidP="001D4D29">
      <w:pPr>
        <w:ind w:firstLine="709"/>
        <w:jc w:val="both"/>
        <w:rPr>
          <w:b/>
          <w:i/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1D4D29" w:rsidRPr="00F710E6">
        <w:rPr>
          <w:b/>
          <w:i/>
          <w:sz w:val="24"/>
          <w:szCs w:val="24"/>
          <w:highlight w:val="lightGray"/>
        </w:rPr>
        <w:t xml:space="preserve">: </w:t>
      </w:r>
      <w:r w:rsidRPr="00F710E6">
        <w:rPr>
          <w:sz w:val="24"/>
          <w:szCs w:val="24"/>
          <w:highlight w:val="lightGray"/>
        </w:rPr>
        <w:t>Лица, желающие освоить дополнительную профессиональную программу, должны иметь среднее профессиональное или высшее непрофильное техническое образование.</w:t>
      </w:r>
      <w:r w:rsidR="001D4D29" w:rsidRPr="00F710E6">
        <w:rPr>
          <w:b/>
          <w:i/>
          <w:sz w:val="24"/>
          <w:szCs w:val="24"/>
          <w:highlight w:val="lightGray"/>
        </w:rPr>
        <w:t xml:space="preserve"> </w:t>
      </w:r>
      <w:r w:rsidRPr="00F710E6">
        <w:rPr>
          <w:sz w:val="24"/>
          <w:szCs w:val="24"/>
          <w:highlight w:val="lightGray"/>
        </w:rPr>
        <w:t>Наличие указанного образования должно подтверждаться документом государственного или установленного образца.</w:t>
      </w:r>
    </w:p>
    <w:p w14:paraId="7B1230D7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</w:p>
    <w:p w14:paraId="03E88FBC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  <w:r w:rsidRPr="00F710E6">
        <w:rPr>
          <w:b/>
          <w:sz w:val="24"/>
          <w:szCs w:val="24"/>
        </w:rPr>
        <w:t>Трудоемкость обучения</w:t>
      </w:r>
      <w:r w:rsidRPr="00F710E6">
        <w:rPr>
          <w:b/>
          <w:i/>
          <w:sz w:val="24"/>
          <w:szCs w:val="24"/>
        </w:rPr>
        <w:t xml:space="preserve">: </w:t>
      </w:r>
      <w:r w:rsidRPr="00F710E6">
        <w:rPr>
          <w:i/>
          <w:sz w:val="24"/>
          <w:szCs w:val="24"/>
        </w:rPr>
        <w:t>указывается общая трудоемкость программы в часах, включая организованную самостоятельную работу.</w:t>
      </w:r>
    </w:p>
    <w:p w14:paraId="7F7F39A1" w14:textId="70ABF948" w:rsidR="00216B3F" w:rsidRPr="00F710E6" w:rsidRDefault="00216B3F" w:rsidP="001D4D29">
      <w:pPr>
        <w:ind w:firstLine="709"/>
        <w:jc w:val="both"/>
        <w:rPr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lastRenderedPageBreak/>
        <w:t>Пример</w:t>
      </w:r>
      <w:r w:rsidR="001D4D29" w:rsidRPr="00F710E6">
        <w:rPr>
          <w:b/>
          <w:i/>
          <w:sz w:val="24"/>
          <w:szCs w:val="24"/>
          <w:highlight w:val="lightGray"/>
        </w:rPr>
        <w:t xml:space="preserve">: </w:t>
      </w:r>
      <w:r w:rsidRPr="00F710E6">
        <w:rPr>
          <w:sz w:val="24"/>
          <w:szCs w:val="24"/>
          <w:highlight w:val="lightGray"/>
        </w:rPr>
        <w:t>Трудоемкость обучения по данной программе составляет 502 академических часа, включая самостоятельную работу слушателей.</w:t>
      </w:r>
    </w:p>
    <w:p w14:paraId="4ED2E487" w14:textId="77777777" w:rsidR="00216B3F" w:rsidRPr="00F710E6" w:rsidRDefault="00216B3F" w:rsidP="00216B3F">
      <w:pPr>
        <w:ind w:firstLine="709"/>
        <w:jc w:val="both"/>
        <w:rPr>
          <w:b/>
          <w:i/>
          <w:sz w:val="24"/>
          <w:szCs w:val="24"/>
        </w:rPr>
      </w:pPr>
    </w:p>
    <w:p w14:paraId="0B95DF72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sz w:val="24"/>
          <w:szCs w:val="24"/>
        </w:rPr>
        <w:t>Форма обучения</w:t>
      </w:r>
      <w:r w:rsidRPr="00F710E6">
        <w:rPr>
          <w:i/>
          <w:sz w:val="24"/>
          <w:szCs w:val="24"/>
        </w:rPr>
        <w:t>: указывается форма обучения по данной программе (очная (с отрывом от работы), очно-заочная (без отрыва от работы), заочная (с частичным отрывом от работы)</w:t>
      </w:r>
    </w:p>
    <w:p w14:paraId="7F6D2218" w14:textId="6C05A4FF" w:rsidR="00216B3F" w:rsidRPr="00F710E6" w:rsidRDefault="00216B3F" w:rsidP="00682B87">
      <w:pPr>
        <w:ind w:firstLine="709"/>
        <w:jc w:val="both"/>
        <w:rPr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682B87" w:rsidRPr="00F710E6">
        <w:rPr>
          <w:b/>
          <w:i/>
          <w:sz w:val="24"/>
          <w:szCs w:val="24"/>
          <w:highlight w:val="lightGray"/>
        </w:rPr>
        <w:t xml:space="preserve">: </w:t>
      </w:r>
      <w:r w:rsidRPr="00F710E6">
        <w:rPr>
          <w:sz w:val="24"/>
          <w:szCs w:val="24"/>
          <w:highlight w:val="lightGray"/>
        </w:rPr>
        <w:t>Очная (с отрывом от работы).</w:t>
      </w:r>
    </w:p>
    <w:p w14:paraId="18C1DE78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</w:p>
    <w:p w14:paraId="60805CDC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sz w:val="24"/>
          <w:szCs w:val="24"/>
        </w:rPr>
        <w:t xml:space="preserve">Режим занятий. </w:t>
      </w:r>
      <w:r w:rsidRPr="00F710E6">
        <w:rPr>
          <w:i/>
          <w:sz w:val="24"/>
          <w:szCs w:val="24"/>
        </w:rPr>
        <w:t>Указывается максимальная учебная нагрузка в часах в неделю при используемой форме обучения</w:t>
      </w:r>
    </w:p>
    <w:p w14:paraId="786EA6A2" w14:textId="31C24B9D" w:rsidR="00216B3F" w:rsidRPr="00F710E6" w:rsidRDefault="00216B3F" w:rsidP="00682B87">
      <w:pPr>
        <w:ind w:firstLine="709"/>
        <w:jc w:val="both"/>
        <w:rPr>
          <w:sz w:val="24"/>
          <w:szCs w:val="24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682B87" w:rsidRPr="00F710E6">
        <w:rPr>
          <w:b/>
          <w:i/>
          <w:sz w:val="24"/>
          <w:szCs w:val="24"/>
          <w:highlight w:val="lightGray"/>
        </w:rPr>
        <w:t xml:space="preserve">: </w:t>
      </w:r>
      <w:r w:rsidRPr="00F710E6">
        <w:rPr>
          <w:sz w:val="24"/>
          <w:szCs w:val="24"/>
          <w:highlight w:val="lightGray"/>
        </w:rPr>
        <w:t>При любой форме обучения учебная нагрузка устанавливается не более 54 часов в неделю, включая все виды аудиторной и внеаудиторной (самостоятельной) учебной работы слушателя.</w:t>
      </w:r>
    </w:p>
    <w:p w14:paraId="47FB8A0A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</w:p>
    <w:p w14:paraId="17EB7EC5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b/>
          <w:sz w:val="24"/>
          <w:szCs w:val="24"/>
        </w:rPr>
        <w:t xml:space="preserve">Особенности </w:t>
      </w:r>
      <w:r w:rsidRPr="00F710E6">
        <w:rPr>
          <w:b/>
          <w:iCs/>
          <w:sz w:val="24"/>
          <w:szCs w:val="24"/>
        </w:rPr>
        <w:t xml:space="preserve">(принципы) построения </w:t>
      </w:r>
      <w:r w:rsidRPr="00F710E6">
        <w:rPr>
          <w:b/>
          <w:sz w:val="24"/>
          <w:szCs w:val="24"/>
        </w:rPr>
        <w:t xml:space="preserve">программы профессиональной переподготовки </w:t>
      </w:r>
      <w:r w:rsidRPr="00F710E6">
        <w:rPr>
          <w:sz w:val="24"/>
          <w:szCs w:val="24"/>
        </w:rPr>
        <w:t xml:space="preserve">«______________________»  </w:t>
      </w:r>
      <w:r w:rsidRPr="00F710E6">
        <w:rPr>
          <w:i/>
          <w:sz w:val="24"/>
          <w:szCs w:val="24"/>
        </w:rPr>
        <w:t>(наименование).</w:t>
      </w:r>
      <w:r w:rsidRPr="00F710E6">
        <w:t xml:space="preserve"> </w:t>
      </w:r>
      <w:r w:rsidRPr="00F710E6">
        <w:rPr>
          <w:i/>
          <w:sz w:val="24"/>
          <w:szCs w:val="24"/>
        </w:rPr>
        <w:t>Приводятся отличительные особенности программы профессиональной переподготовки</w:t>
      </w:r>
      <w:r w:rsidRPr="00F710E6">
        <w:rPr>
          <w:sz w:val="24"/>
          <w:szCs w:val="24"/>
        </w:rPr>
        <w:t>.</w:t>
      </w:r>
      <w:r w:rsidRPr="00F710E6">
        <w:t xml:space="preserve"> </w:t>
      </w:r>
      <w:r w:rsidRPr="00F710E6">
        <w:rPr>
          <w:i/>
          <w:sz w:val="24"/>
          <w:szCs w:val="24"/>
        </w:rPr>
        <w:t>Представленный перечень может быть дополнен или изменен в каждой конкретной программе профессиональной переподготовки.</w:t>
      </w:r>
    </w:p>
    <w:p w14:paraId="406B1CF0" w14:textId="22DA132C" w:rsidR="00216B3F" w:rsidRPr="00F710E6" w:rsidRDefault="00216B3F" w:rsidP="00216B3F">
      <w:pPr>
        <w:ind w:firstLine="709"/>
        <w:jc w:val="both"/>
        <w:rPr>
          <w:b/>
          <w:i/>
          <w:sz w:val="24"/>
          <w:szCs w:val="24"/>
          <w:highlight w:val="lightGray"/>
        </w:rPr>
      </w:pPr>
      <w:r w:rsidRPr="00F710E6">
        <w:rPr>
          <w:b/>
          <w:i/>
          <w:sz w:val="24"/>
          <w:szCs w:val="24"/>
          <w:highlight w:val="lightGray"/>
        </w:rPr>
        <w:t>Пример</w:t>
      </w:r>
      <w:r w:rsidR="00682B87" w:rsidRPr="00F710E6">
        <w:rPr>
          <w:b/>
          <w:i/>
          <w:sz w:val="24"/>
          <w:szCs w:val="24"/>
          <w:highlight w:val="lightGray"/>
        </w:rPr>
        <w:t>:</w:t>
      </w:r>
      <w:r w:rsidRPr="00F710E6">
        <w:rPr>
          <w:b/>
          <w:i/>
          <w:sz w:val="24"/>
          <w:szCs w:val="24"/>
          <w:highlight w:val="lightGray"/>
        </w:rPr>
        <w:t xml:space="preserve"> </w:t>
      </w:r>
    </w:p>
    <w:p w14:paraId="68420711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модульная структура программы;</w:t>
      </w:r>
    </w:p>
    <w:p w14:paraId="4815F5E3" w14:textId="77777777" w:rsidR="00216B3F" w:rsidRPr="00F710E6" w:rsidRDefault="00216B3F" w:rsidP="00216B3F">
      <w:pPr>
        <w:pStyle w:val="a8"/>
        <w:numPr>
          <w:ilvl w:val="0"/>
          <w:numId w:val="1"/>
        </w:numPr>
        <w:tabs>
          <w:tab w:val="clear" w:pos="1800"/>
          <w:tab w:val="clear" w:pos="4677"/>
          <w:tab w:val="clear" w:pos="9355"/>
          <w:tab w:val="left" w:pos="567"/>
          <w:tab w:val="num" w:pos="1134"/>
        </w:tabs>
        <w:ind w:left="0" w:firstLine="709"/>
        <w:jc w:val="both"/>
        <w:rPr>
          <w:highlight w:val="lightGray"/>
        </w:rPr>
      </w:pPr>
      <w:r w:rsidRPr="00F710E6">
        <w:rPr>
          <w:highlight w:val="lightGray"/>
        </w:rPr>
        <w:t>в основу проектирования программы положен компетентностный подход;</w:t>
      </w:r>
    </w:p>
    <w:p w14:paraId="0D86CFB9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применение современных образовательных технологий, инновационных методов обучения (указать, каких);</w:t>
      </w:r>
    </w:p>
    <w:p w14:paraId="07DB9FE9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выполнение комплексных (сквозных) учебных заданий, требующих практического применения знаний и умений, полученных в ходе изучения логически связанных дисциплин (модулей);</w:t>
      </w:r>
    </w:p>
    <w:p w14:paraId="0F926DDD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возможность формирования индивидуальной траектории обучения;</w:t>
      </w:r>
    </w:p>
    <w:p w14:paraId="7F8D5DF2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выполнение выпускных квалификационных работ в виде… (указать тип работы, например, по реальному заданию, в виде реального проекта и пр.), творческим коллективом и т. д.;</w:t>
      </w:r>
    </w:p>
    <w:p w14:paraId="6D5A02A0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использование информационных и коммуникационных технологий, в том числе современных систем технологической поддержки процесса обучения, обеспечивающих комфортные условия для обучающихся, преподавателей;</w:t>
      </w:r>
    </w:p>
    <w:p w14:paraId="31239BC1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применение электронных образовательных ресурсов (дистанционное, электронное, комбинированное обучение и пр.);</w:t>
      </w:r>
    </w:p>
    <w:p w14:paraId="3E1AF6AF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использование сетевых методов обучения;</w:t>
      </w:r>
    </w:p>
    <w:p w14:paraId="2B765A90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использование активных методов обучения (деловых игр, метода проектов, кейс-стади, портфолио и пр.);</w:t>
      </w:r>
    </w:p>
    <w:p w14:paraId="767D089F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обучение в рамках образовательной программы реализуют специально обученные (прошедшие стажировку, имеющие сертификаты …) преподаватели;</w:t>
      </w:r>
    </w:p>
    <w:p w14:paraId="35C0B273" w14:textId="77777777" w:rsidR="00216B3F" w:rsidRPr="00F710E6" w:rsidRDefault="00216B3F" w:rsidP="00216B3F">
      <w:pPr>
        <w:numPr>
          <w:ilvl w:val="0"/>
          <w:numId w:val="1"/>
        </w:numPr>
        <w:tabs>
          <w:tab w:val="clear" w:pos="1800"/>
          <w:tab w:val="left" w:pos="567"/>
          <w:tab w:val="num" w:pos="1134"/>
        </w:tabs>
        <w:ind w:left="0"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другое.</w:t>
      </w:r>
    </w:p>
    <w:p w14:paraId="3C8AB4D4" w14:textId="77777777" w:rsidR="00216B3F" w:rsidRPr="00F710E6" w:rsidRDefault="00216B3F" w:rsidP="00216B3F">
      <w:pPr>
        <w:ind w:firstLine="709"/>
        <w:rPr>
          <w:sz w:val="24"/>
          <w:szCs w:val="24"/>
        </w:rPr>
      </w:pPr>
    </w:p>
    <w:p w14:paraId="4FFAC222" w14:textId="77777777" w:rsidR="00913364" w:rsidRPr="00F710E6" w:rsidRDefault="00913364">
      <w:pPr>
        <w:spacing w:after="160" w:line="259" w:lineRule="auto"/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br w:type="page"/>
      </w:r>
    </w:p>
    <w:p w14:paraId="3047F4B2" w14:textId="5C7357C3" w:rsidR="00216B3F" w:rsidRPr="00F710E6" w:rsidRDefault="00216B3F" w:rsidP="00216B3F">
      <w:pPr>
        <w:ind w:firstLine="709"/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lastRenderedPageBreak/>
        <w:t>ОЦЕНКА КАЧЕСТВА ОСВОЕНИЯ ПРОГРАММЫ</w:t>
      </w:r>
    </w:p>
    <w:p w14:paraId="538315AC" w14:textId="77777777" w:rsidR="00216B3F" w:rsidRPr="00F710E6" w:rsidRDefault="00216B3F" w:rsidP="00216B3F">
      <w:pPr>
        <w:pStyle w:val="11"/>
        <w:spacing w:before="0" w:after="120"/>
        <w:ind w:firstLine="709"/>
        <w:jc w:val="both"/>
        <w:rPr>
          <w:b/>
        </w:rPr>
      </w:pPr>
      <w:r w:rsidRPr="00F710E6">
        <w:rPr>
          <w:b/>
        </w:rPr>
        <w:t>(формы аттестации, оценочные и методические материалы)</w:t>
      </w:r>
    </w:p>
    <w:p w14:paraId="66E34C7C" w14:textId="77777777" w:rsidR="00216B3F" w:rsidRPr="00F710E6" w:rsidRDefault="00216B3F" w:rsidP="00216B3F">
      <w:pPr>
        <w:pStyle w:val="a6"/>
        <w:tabs>
          <w:tab w:val="left" w:pos="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Оценка качества освоения программы включает текущую, промежуточную и итоговую аттестацию обучающихся.</w:t>
      </w:r>
    </w:p>
    <w:p w14:paraId="38FA2B8E" w14:textId="77777777" w:rsidR="00216B3F" w:rsidRPr="00F710E6" w:rsidRDefault="00216B3F" w:rsidP="00216B3F">
      <w:pPr>
        <w:pStyle w:val="a6"/>
        <w:tabs>
          <w:tab w:val="left" w:pos="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Приводятся конкретные формы и процедуры текущего и промежуточного контроля знаний, умений и навыков (компетентностей), которые разрабатываются образовательным учреждением самостоятельно и доводятся до сведения обучающихся (в течение первого месяца обучения). Приводятся сведения об оценочных средствах, включающих типовые задания, контрольные работы, тесты и методы контроля, позволяющие оценить знания, умения и уровень приобретенных компетенций. Целесообразно использовать современные способы и формы оценивания обучающихся, включая создание единой информационной среды с электронными формами контроля и оценки. Программы текущего контроля и промежуточной аттестации должны быть максимально приближены к условиям (требованиям) их будущей профессиональной деятельности. С этой целью в качестве внешних экспертов целесообразно привлекать работодателей и профильных специалистов.</w:t>
      </w:r>
    </w:p>
    <w:p w14:paraId="7065BFBF" w14:textId="77777777" w:rsidR="00216B3F" w:rsidRPr="00F710E6" w:rsidRDefault="00216B3F" w:rsidP="00216B3F">
      <w:pPr>
        <w:pStyle w:val="a6"/>
        <w:spacing w:after="0"/>
        <w:ind w:left="0" w:firstLine="709"/>
        <w:jc w:val="both"/>
        <w:rPr>
          <w:i/>
          <w:iCs/>
          <w:sz w:val="24"/>
          <w:szCs w:val="24"/>
        </w:rPr>
      </w:pPr>
      <w:r w:rsidRPr="00F710E6">
        <w:rPr>
          <w:i/>
          <w:iCs/>
          <w:sz w:val="24"/>
          <w:szCs w:val="24"/>
        </w:rPr>
        <w:t>Приводятся разработанные и утвержденные требования к содержанию, объему и структуре выпускных квалификационных работ, выпускного экзамена, квалификационного экзамена и т.д.</w:t>
      </w:r>
    </w:p>
    <w:p w14:paraId="0A7A0870" w14:textId="77777777" w:rsidR="00216B3F" w:rsidRPr="00F710E6" w:rsidRDefault="00216B3F" w:rsidP="00216B3F">
      <w:pPr>
        <w:pStyle w:val="a6"/>
        <w:tabs>
          <w:tab w:val="left" w:pos="0"/>
        </w:tabs>
        <w:spacing w:after="0"/>
        <w:ind w:left="0" w:firstLine="708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 xml:space="preserve">Описываются способы оценивания содержания и качества учебного процесса, а также отдельных преподавателей со стороны обучающихся и работодателей (анкетирование, получение отзывов и т.д.). </w:t>
      </w:r>
    </w:p>
    <w:p w14:paraId="59F7A87C" w14:textId="105A4EB8" w:rsidR="004802C5" w:rsidRPr="00F710E6" w:rsidRDefault="00216B3F" w:rsidP="004802C5">
      <w:pPr>
        <w:ind w:firstLine="708"/>
        <w:jc w:val="both"/>
        <w:rPr>
          <w:bCs/>
          <w:i/>
          <w:sz w:val="24"/>
          <w:szCs w:val="24"/>
        </w:rPr>
      </w:pPr>
      <w:r w:rsidRPr="00F710E6">
        <w:rPr>
          <w:bCs/>
          <w:i/>
          <w:sz w:val="24"/>
          <w:szCs w:val="24"/>
        </w:rPr>
        <w:t>Если программа прошла профессионально-общественную аккредитацию, зарегистрирована в реестре, то  указывается организация, № и классификационные признаки программы, сроки действия.</w:t>
      </w:r>
    </w:p>
    <w:p w14:paraId="2CE862CF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b/>
          <w:bCs/>
          <w:i/>
          <w:iCs/>
          <w:sz w:val="24"/>
          <w:szCs w:val="24"/>
          <w:highlight w:val="lightGray"/>
          <w:u w:val="single"/>
        </w:rPr>
        <w:t>Пример:</w:t>
      </w:r>
      <w:r w:rsidRPr="00825930">
        <w:rPr>
          <w:iCs/>
          <w:sz w:val="24"/>
          <w:szCs w:val="24"/>
          <w:highlight w:val="lightGray"/>
        </w:rPr>
        <w:t xml:space="preserve"> «Оценка качества освоения программы включает промежуточную и итоговую аттестацию слушателей программы. Промежуточная аттестация по модулям программы проходит в форме зачета. Порядок проведения зачета по каждому модулю описан в рабочей программе соответствующего модуля. Для допуска к итоговой аттестации необходимо получить зачеты по всем модулям курса (слушателю необходимо суммарно набрать не менее 10 баллов за выполнение заданий):</w:t>
      </w:r>
    </w:p>
    <w:p w14:paraId="6A237464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–  зачет по итогам первого модуля выставляется слушателю при получении не менее 4 баллов;</w:t>
      </w:r>
    </w:p>
    <w:p w14:paraId="6D350E52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–  зачет по итогам второго модуля выставляется слушателю при получении не менее 5 баллов.</w:t>
      </w:r>
    </w:p>
    <w:p w14:paraId="27735282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–  выполнение одной из шести практических работ  с взаимным комментированием не менее чем на 1 балл.</w:t>
      </w:r>
    </w:p>
    <w:p w14:paraId="0E30FC4D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Итоговая аттестация предполагает выполнение итоговой аттестационной работы и ее последующую защиту.</w:t>
      </w:r>
    </w:p>
    <w:p w14:paraId="084BDCDC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В качестве итоговой аттестационной работы слушателям предлагается реализовать аналитическое решение, которое включает в себя этапы сбора данных, их предварительной обработки, RDA анализа, визуализации данных, проверку соответствующей гипотезы.</w:t>
      </w:r>
    </w:p>
    <w:p w14:paraId="616490F4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b/>
          <w:bCs/>
          <w:iCs/>
          <w:sz w:val="24"/>
          <w:szCs w:val="24"/>
          <w:highlight w:val="lightGray"/>
        </w:rPr>
        <w:t>Основные требования к содержанию работы:</w:t>
      </w:r>
    </w:p>
    <w:p w14:paraId="1522B863" w14:textId="77777777" w:rsidR="00F84BF9" w:rsidRPr="00F710E6" w:rsidRDefault="00825930" w:rsidP="00F84BF9">
      <w:pPr>
        <w:shd w:val="clear" w:color="auto" w:fill="FFFFFF"/>
        <w:tabs>
          <w:tab w:val="left" w:leader="underscore" w:pos="9408"/>
        </w:tabs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Итоговая работа должна отвечать следующим требованиям:</w:t>
      </w:r>
    </w:p>
    <w:p w14:paraId="5620ACAA" w14:textId="77777777" w:rsidR="00F84BF9" w:rsidRPr="00F710E6" w:rsidRDefault="00F84BF9" w:rsidP="00F84BF9">
      <w:pPr>
        <w:shd w:val="clear" w:color="auto" w:fill="FFFFFF"/>
        <w:tabs>
          <w:tab w:val="left" w:leader="underscore" w:pos="9408"/>
        </w:tabs>
        <w:contextualSpacing/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1. </w:t>
      </w:r>
      <w:r w:rsidR="00825930" w:rsidRPr="00F710E6">
        <w:rPr>
          <w:iCs/>
          <w:sz w:val="24"/>
          <w:szCs w:val="24"/>
          <w:highlight w:val="lightGray"/>
        </w:rPr>
        <w:t>Программа реализована на языке программирования Python.</w:t>
      </w:r>
    </w:p>
    <w:p w14:paraId="2AA2F126" w14:textId="77777777" w:rsidR="00F84BF9" w:rsidRPr="00F710E6" w:rsidRDefault="00F84BF9" w:rsidP="00F84BF9">
      <w:pPr>
        <w:shd w:val="clear" w:color="auto" w:fill="FFFFFF"/>
        <w:tabs>
          <w:tab w:val="left" w:leader="underscore" w:pos="9408"/>
        </w:tabs>
        <w:contextualSpacing/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2. </w:t>
      </w:r>
      <w:r w:rsidR="00825930" w:rsidRPr="00F710E6">
        <w:rPr>
          <w:iCs/>
          <w:sz w:val="24"/>
          <w:szCs w:val="24"/>
          <w:highlight w:val="lightGray"/>
        </w:rPr>
        <w:t>Выполнена загрузка и чтение данных из файлов.</w:t>
      </w:r>
    </w:p>
    <w:p w14:paraId="3AF64FD5" w14:textId="19FE5813" w:rsidR="004E468C" w:rsidRPr="00F710E6" w:rsidRDefault="00F84BF9" w:rsidP="00F84BF9">
      <w:pPr>
        <w:shd w:val="clear" w:color="auto" w:fill="FFFFFF"/>
        <w:tabs>
          <w:tab w:val="left" w:leader="underscore" w:pos="9408"/>
        </w:tabs>
        <w:contextualSpacing/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3. </w:t>
      </w:r>
      <w:r w:rsidR="00825930" w:rsidRPr="00F710E6">
        <w:rPr>
          <w:iCs/>
          <w:sz w:val="24"/>
          <w:szCs w:val="24"/>
          <w:highlight w:val="lightGray"/>
        </w:rPr>
        <w:t>Выполнена предварительная обработка данных (очистка и форматирование данных).</w:t>
      </w:r>
    </w:p>
    <w:p w14:paraId="632B9F97" w14:textId="28CC1FFE" w:rsidR="004E468C" w:rsidRPr="00F710E6" w:rsidRDefault="00F84BF9" w:rsidP="00F84BF9">
      <w:pPr>
        <w:shd w:val="clear" w:color="auto" w:fill="FFFFFF"/>
        <w:tabs>
          <w:tab w:val="left" w:leader="underscore" w:pos="9408"/>
        </w:tabs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4. </w:t>
      </w:r>
      <w:r w:rsidR="00825930" w:rsidRPr="00F710E6">
        <w:rPr>
          <w:iCs/>
          <w:sz w:val="24"/>
          <w:szCs w:val="24"/>
          <w:highlight w:val="lightGray"/>
        </w:rPr>
        <w:t>Выполнен разведочный анализ данных EDA.</w:t>
      </w:r>
    </w:p>
    <w:p w14:paraId="295615BC" w14:textId="5B1A69A0" w:rsidR="00F84BF9" w:rsidRPr="00F710E6" w:rsidRDefault="00F84BF9" w:rsidP="00F84BF9">
      <w:pPr>
        <w:shd w:val="clear" w:color="auto" w:fill="FFFFFF"/>
        <w:tabs>
          <w:tab w:val="left" w:leader="underscore" w:pos="9408"/>
        </w:tabs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5. </w:t>
      </w:r>
      <w:r w:rsidR="00825930" w:rsidRPr="00F710E6">
        <w:rPr>
          <w:iCs/>
          <w:sz w:val="24"/>
          <w:szCs w:val="24"/>
          <w:highlight w:val="lightGray"/>
        </w:rPr>
        <w:t>Определены важные признаки. Выполнен поиск взаимосвязей между признаками</w:t>
      </w:r>
      <w:r w:rsidR="00AD10AA" w:rsidRPr="00F710E6">
        <w:rPr>
          <w:iCs/>
          <w:sz w:val="24"/>
          <w:szCs w:val="24"/>
          <w:highlight w:val="lightGray"/>
        </w:rPr>
        <w:t>.</w:t>
      </w:r>
    </w:p>
    <w:p w14:paraId="4D92F58E" w14:textId="6FF3E31D" w:rsidR="00AD10AA" w:rsidRPr="00F710E6" w:rsidRDefault="00F84BF9" w:rsidP="00F84BF9">
      <w:pPr>
        <w:shd w:val="clear" w:color="auto" w:fill="FFFFFF"/>
        <w:tabs>
          <w:tab w:val="left" w:leader="underscore" w:pos="9408"/>
        </w:tabs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6. </w:t>
      </w:r>
      <w:r w:rsidR="00825930" w:rsidRPr="00F710E6">
        <w:rPr>
          <w:iCs/>
          <w:sz w:val="24"/>
          <w:szCs w:val="24"/>
          <w:highlight w:val="lightGray"/>
        </w:rPr>
        <w:t>Выполнено уменьшение размерности массива данных.</w:t>
      </w:r>
    </w:p>
    <w:p w14:paraId="0E30D7C3" w14:textId="5C14CA42" w:rsidR="00AD10AA" w:rsidRPr="00F710E6" w:rsidRDefault="00F84BF9" w:rsidP="00F84BF9">
      <w:pPr>
        <w:shd w:val="clear" w:color="auto" w:fill="FFFFFF"/>
        <w:tabs>
          <w:tab w:val="left" w:pos="350"/>
          <w:tab w:val="left" w:leader="underscore" w:pos="9408"/>
        </w:tabs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7. </w:t>
      </w:r>
      <w:r w:rsidR="00825930" w:rsidRPr="00F710E6">
        <w:rPr>
          <w:iCs/>
          <w:sz w:val="24"/>
          <w:szCs w:val="24"/>
          <w:highlight w:val="lightGray"/>
        </w:rPr>
        <w:t>Составлена гипотеза о данных и выполнена проверка соответствующей гипотезы.</w:t>
      </w:r>
    </w:p>
    <w:p w14:paraId="3EF8A669" w14:textId="0C63BDD6" w:rsidR="00825930" w:rsidRPr="00F710E6" w:rsidRDefault="00F84BF9" w:rsidP="00F84BF9">
      <w:pPr>
        <w:shd w:val="clear" w:color="auto" w:fill="FFFFFF"/>
        <w:tabs>
          <w:tab w:val="left" w:pos="350"/>
          <w:tab w:val="left" w:leader="underscore" w:pos="9408"/>
        </w:tabs>
        <w:jc w:val="both"/>
        <w:rPr>
          <w:iCs/>
          <w:sz w:val="24"/>
          <w:szCs w:val="24"/>
          <w:highlight w:val="lightGray"/>
        </w:rPr>
      </w:pPr>
      <w:r w:rsidRPr="00F710E6">
        <w:rPr>
          <w:iCs/>
          <w:sz w:val="24"/>
          <w:szCs w:val="24"/>
          <w:highlight w:val="lightGray"/>
        </w:rPr>
        <w:t xml:space="preserve">8. </w:t>
      </w:r>
      <w:r w:rsidR="00825930" w:rsidRPr="00F710E6">
        <w:rPr>
          <w:iCs/>
          <w:sz w:val="24"/>
          <w:szCs w:val="24"/>
          <w:highlight w:val="lightGray"/>
        </w:rPr>
        <w:t>Выполнена визуализация данных.</w:t>
      </w:r>
    </w:p>
    <w:p w14:paraId="6414CF74" w14:textId="7D1BFA46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lastRenderedPageBreak/>
        <w:t xml:space="preserve">Результат работы в формате ссылки на файл расширения </w:t>
      </w:r>
      <w:proofErr w:type="spellStart"/>
      <w:r w:rsidRPr="00825930">
        <w:rPr>
          <w:iCs/>
          <w:sz w:val="24"/>
          <w:szCs w:val="24"/>
          <w:highlight w:val="lightGray"/>
        </w:rPr>
        <w:t>ipynb</w:t>
      </w:r>
      <w:proofErr w:type="spellEnd"/>
      <w:r w:rsidRPr="00825930">
        <w:rPr>
          <w:iCs/>
          <w:sz w:val="24"/>
          <w:szCs w:val="24"/>
          <w:highlight w:val="lightGray"/>
        </w:rPr>
        <w:t xml:space="preserve"> необходимо загрузить в </w:t>
      </w:r>
      <w:r w:rsidR="00913364" w:rsidRPr="00F710E6">
        <w:rPr>
          <w:iCs/>
          <w:sz w:val="24"/>
          <w:szCs w:val="24"/>
          <w:highlight w:val="lightGray"/>
          <w:lang w:val="en-US"/>
        </w:rPr>
        <w:t>LMS</w:t>
      </w:r>
      <w:r w:rsidRPr="00825930">
        <w:rPr>
          <w:iCs/>
          <w:sz w:val="24"/>
          <w:szCs w:val="24"/>
          <w:highlight w:val="lightGray"/>
        </w:rPr>
        <w:t>, прикрепив ее в этом задании.</w:t>
      </w:r>
    </w:p>
    <w:p w14:paraId="2673507F" w14:textId="77777777" w:rsidR="00913364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b/>
          <w:bCs/>
          <w:iCs/>
          <w:sz w:val="24"/>
          <w:szCs w:val="24"/>
          <w:highlight w:val="lightGray"/>
        </w:rPr>
      </w:pPr>
      <w:r w:rsidRPr="00825930">
        <w:rPr>
          <w:b/>
          <w:bCs/>
          <w:iCs/>
          <w:sz w:val="24"/>
          <w:szCs w:val="24"/>
          <w:highlight w:val="lightGray"/>
        </w:rPr>
        <w:t>Критерии оценивания работы</w:t>
      </w:r>
    </w:p>
    <w:p w14:paraId="4F4CA0ED" w14:textId="77777777" w:rsidR="00913364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b/>
          <w:bCs/>
          <w:iCs/>
          <w:sz w:val="24"/>
          <w:szCs w:val="24"/>
          <w:highlight w:val="lightGray"/>
        </w:rPr>
      </w:pPr>
      <w:r w:rsidRPr="00825930">
        <w:rPr>
          <w:b/>
          <w:bCs/>
          <w:iCs/>
          <w:sz w:val="24"/>
          <w:szCs w:val="24"/>
          <w:highlight w:val="lightGray"/>
        </w:rPr>
        <w:t>«отлично»</w:t>
      </w:r>
      <w:r w:rsidRPr="00825930">
        <w:rPr>
          <w:iCs/>
          <w:sz w:val="24"/>
          <w:szCs w:val="24"/>
          <w:highlight w:val="lightGray"/>
        </w:rPr>
        <w:t xml:space="preserve"> – выставляется слушателю, в работе которого представлено не менее 8 разделов из требований к итоговой аттестационной работе.</w:t>
      </w:r>
    </w:p>
    <w:p w14:paraId="55DA012D" w14:textId="77777777" w:rsidR="00913364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b/>
          <w:bCs/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«</w:t>
      </w:r>
      <w:r w:rsidRPr="00825930">
        <w:rPr>
          <w:b/>
          <w:bCs/>
          <w:iCs/>
          <w:sz w:val="24"/>
          <w:szCs w:val="24"/>
          <w:highlight w:val="lightGray"/>
        </w:rPr>
        <w:t>хорошо</w:t>
      </w:r>
      <w:r w:rsidRPr="00825930">
        <w:rPr>
          <w:iCs/>
          <w:sz w:val="24"/>
          <w:szCs w:val="24"/>
          <w:highlight w:val="lightGray"/>
        </w:rPr>
        <w:t>» – выставляется слушателю, в работе которого представлено не менее 6 разделов из требований к итоговой аттестационной работе. </w:t>
      </w:r>
    </w:p>
    <w:p w14:paraId="42765054" w14:textId="60D13B3A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b/>
          <w:bCs/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«</w:t>
      </w:r>
      <w:r w:rsidRPr="00825930">
        <w:rPr>
          <w:b/>
          <w:bCs/>
          <w:iCs/>
          <w:sz w:val="24"/>
          <w:szCs w:val="24"/>
          <w:highlight w:val="lightGray"/>
        </w:rPr>
        <w:t>удовлетворительно</w:t>
      </w:r>
      <w:r w:rsidRPr="00825930">
        <w:rPr>
          <w:iCs/>
          <w:sz w:val="24"/>
          <w:szCs w:val="24"/>
          <w:highlight w:val="lightGray"/>
        </w:rPr>
        <w:t>» – выставляется слушателю, если в работе представлено менее 6 разделов из требований к итоговой аттестационной работе.</w:t>
      </w:r>
    </w:p>
    <w:p w14:paraId="4FF478F0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</w:p>
    <w:p w14:paraId="75A288D1" w14:textId="77777777" w:rsidR="00913364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Защита итоговой аттестационной работы является обязательной и может быть выполнена в одном из двух вариантов:</w:t>
      </w:r>
    </w:p>
    <w:p w14:paraId="7EAAC600" w14:textId="77777777" w:rsidR="00913364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в аудитории (демонстрация презентации с комментариями, ответы на вопросы);</w:t>
      </w:r>
    </w:p>
    <w:p w14:paraId="32B8D174" w14:textId="2B8DEC30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 xml:space="preserve">с применением ДОТ (прикрепление </w:t>
      </w:r>
      <w:proofErr w:type="spellStart"/>
      <w:r w:rsidRPr="00825930">
        <w:rPr>
          <w:iCs/>
          <w:sz w:val="24"/>
          <w:szCs w:val="24"/>
          <w:highlight w:val="lightGray"/>
        </w:rPr>
        <w:t>скринкаста</w:t>
      </w:r>
      <w:proofErr w:type="spellEnd"/>
      <w:r w:rsidRPr="00825930">
        <w:rPr>
          <w:iCs/>
          <w:sz w:val="24"/>
          <w:szCs w:val="24"/>
          <w:highlight w:val="lightGray"/>
        </w:rPr>
        <w:t>, записи демонстрации презентации с комментариями, выполненную в любом редакторе, в электронную систему курса). </w:t>
      </w:r>
    </w:p>
    <w:p w14:paraId="77482C33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</w:p>
    <w:p w14:paraId="26D4914C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Вопросы и обратная связь от аттестационной комиссии может быть реализована также посредством применения ДОТ.</w:t>
      </w:r>
    </w:p>
    <w:p w14:paraId="1D56668E" w14:textId="77777777" w:rsidR="00913364" w:rsidRPr="00F710E6" w:rsidRDefault="00913364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b/>
          <w:bCs/>
          <w:iCs/>
          <w:sz w:val="24"/>
          <w:szCs w:val="24"/>
          <w:highlight w:val="lightGray"/>
        </w:rPr>
      </w:pPr>
    </w:p>
    <w:p w14:paraId="43D6D252" w14:textId="787AE2A9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b/>
          <w:bCs/>
          <w:iCs/>
          <w:sz w:val="24"/>
          <w:szCs w:val="24"/>
          <w:highlight w:val="lightGray"/>
        </w:rPr>
        <w:t>Требования к защите итогового проекта:</w:t>
      </w:r>
    </w:p>
    <w:p w14:paraId="234F7918" w14:textId="70444E25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1.</w:t>
      </w:r>
      <w:r w:rsidRPr="00F710E6">
        <w:rPr>
          <w:iCs/>
          <w:sz w:val="24"/>
          <w:szCs w:val="24"/>
          <w:highlight w:val="lightGray"/>
        </w:rPr>
        <w:t xml:space="preserve"> </w:t>
      </w:r>
      <w:r w:rsidRPr="00825930">
        <w:rPr>
          <w:iCs/>
          <w:sz w:val="24"/>
          <w:szCs w:val="24"/>
          <w:highlight w:val="lightGray"/>
        </w:rPr>
        <w:t>Выступление должно быть четко структурировано, содержать описание всех ключевых моментов работы.</w:t>
      </w:r>
    </w:p>
    <w:p w14:paraId="3AE55760" w14:textId="2BA441C5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2.</w:t>
      </w:r>
      <w:r w:rsidRPr="00F710E6">
        <w:rPr>
          <w:iCs/>
          <w:sz w:val="24"/>
          <w:szCs w:val="24"/>
          <w:highlight w:val="lightGray"/>
        </w:rPr>
        <w:t xml:space="preserve"> </w:t>
      </w:r>
      <w:r w:rsidRPr="00825930">
        <w:rPr>
          <w:iCs/>
          <w:sz w:val="24"/>
          <w:szCs w:val="24"/>
          <w:highlight w:val="lightGray"/>
        </w:rPr>
        <w:t>Длительность выступления должна соответствовать установленным временным рамкам (5–7 минут).</w:t>
      </w:r>
    </w:p>
    <w:p w14:paraId="0B55C68F" w14:textId="77777777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 В случае защиты с применением ДОТ необходимо:</w:t>
      </w:r>
    </w:p>
    <w:p w14:paraId="74AF16C4" w14:textId="5EA89C34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1. Загрузить файл с записью защиты в соответствующий раздел электронного курса на платформе LMS в установленные сроки.</w:t>
      </w:r>
    </w:p>
    <w:p w14:paraId="7C094D98" w14:textId="31019E71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2.</w:t>
      </w:r>
      <w:r w:rsidRPr="00F710E6">
        <w:rPr>
          <w:iCs/>
          <w:sz w:val="24"/>
          <w:szCs w:val="24"/>
          <w:highlight w:val="lightGray"/>
        </w:rPr>
        <w:t xml:space="preserve"> </w:t>
      </w:r>
      <w:r w:rsidRPr="00825930">
        <w:rPr>
          <w:iCs/>
          <w:sz w:val="24"/>
          <w:szCs w:val="24"/>
          <w:highlight w:val="lightGray"/>
        </w:rPr>
        <w:t>Обеспечить качество изображения и звука в записи.</w:t>
      </w:r>
    </w:p>
    <w:p w14:paraId="71E98D26" w14:textId="77777777" w:rsidR="00913364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 </w:t>
      </w:r>
    </w:p>
    <w:p w14:paraId="0BF2ABBF" w14:textId="16A9247D" w:rsidR="00825930" w:rsidRPr="00825930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  <w:highlight w:val="lightGray"/>
        </w:rPr>
      </w:pPr>
      <w:r w:rsidRPr="00825930">
        <w:rPr>
          <w:iCs/>
          <w:sz w:val="24"/>
          <w:szCs w:val="24"/>
          <w:highlight w:val="lightGray"/>
        </w:rPr>
        <w:t> </w:t>
      </w:r>
      <w:r w:rsidRPr="00825930">
        <w:rPr>
          <w:b/>
          <w:bCs/>
          <w:iCs/>
          <w:sz w:val="24"/>
          <w:szCs w:val="24"/>
          <w:highlight w:val="lightGray"/>
        </w:rPr>
        <w:t>Критерии оценивания защиты ИАР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9"/>
        <w:gridCol w:w="1550"/>
      </w:tblGrid>
      <w:tr w:rsidR="00825930" w:rsidRPr="00825930" w14:paraId="4E58B8F8" w14:textId="77777777" w:rsidTr="00B53BEA">
        <w:trPr>
          <w:trHeight w:val="44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B364AC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b/>
                <w:bCs/>
                <w:iCs/>
                <w:sz w:val="24"/>
                <w:szCs w:val="24"/>
                <w:highlight w:val="lightGray"/>
              </w:rPr>
              <w:t>Критерий оценивания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2A13B8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b/>
                <w:bCs/>
                <w:iCs/>
                <w:sz w:val="24"/>
                <w:szCs w:val="24"/>
                <w:highlight w:val="lightGray"/>
              </w:rPr>
              <w:t>Балл</w:t>
            </w:r>
          </w:p>
          <w:p w14:paraId="41434FC9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b/>
                <w:bCs/>
                <w:iCs/>
                <w:sz w:val="24"/>
                <w:szCs w:val="24"/>
                <w:highlight w:val="lightGray"/>
              </w:rPr>
              <w:t>(максимум)</w:t>
            </w:r>
          </w:p>
        </w:tc>
      </w:tr>
      <w:tr w:rsidR="00825930" w:rsidRPr="00825930" w14:paraId="5BAB4A61" w14:textId="77777777" w:rsidTr="00B53BEA">
        <w:trPr>
          <w:trHeight w:val="43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CF1F6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Краткость и четкость представления результатов работы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B4B7A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1</w:t>
            </w:r>
          </w:p>
        </w:tc>
      </w:tr>
      <w:tr w:rsidR="00825930" w:rsidRPr="00825930" w14:paraId="1A99EBC3" w14:textId="77777777" w:rsidTr="00B53BEA">
        <w:trPr>
          <w:trHeight w:val="67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15AE1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Использование профессиональной терминологии, характеризующей глубину понимания области профессиональной деятельности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85C4E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1</w:t>
            </w:r>
          </w:p>
        </w:tc>
      </w:tr>
      <w:tr w:rsidR="00825930" w:rsidRPr="00825930" w14:paraId="5C29A64B" w14:textId="77777777" w:rsidTr="00B53BEA">
        <w:trPr>
          <w:trHeight w:val="40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F66000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Наглядность и релевантность презентационных материалов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CD9068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1</w:t>
            </w:r>
          </w:p>
        </w:tc>
      </w:tr>
      <w:tr w:rsidR="00825930" w:rsidRPr="00825930" w14:paraId="49FD4D2C" w14:textId="77777777" w:rsidTr="00B53BEA">
        <w:trPr>
          <w:trHeight w:val="40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DD7425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Комплексность и обоснованность выводов по работе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D94AB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1</w:t>
            </w:r>
          </w:p>
        </w:tc>
      </w:tr>
      <w:tr w:rsidR="00825930" w:rsidRPr="00825930" w14:paraId="345A0E59" w14:textId="77777777" w:rsidTr="00B53BEA">
        <w:trPr>
          <w:trHeight w:val="40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865DF0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Аргументированность ответов на вопросы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E8891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1</w:t>
            </w:r>
          </w:p>
        </w:tc>
      </w:tr>
      <w:tr w:rsidR="00825930" w:rsidRPr="00825930" w14:paraId="0AF4DA84" w14:textId="77777777" w:rsidTr="00B53BEA">
        <w:trPr>
          <w:trHeight w:val="40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546D8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Оригинальность решения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BB67E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1</w:t>
            </w:r>
          </w:p>
        </w:tc>
      </w:tr>
      <w:tr w:rsidR="00825930" w:rsidRPr="00825930" w14:paraId="4D2C48D5" w14:textId="77777777" w:rsidTr="00B53BEA">
        <w:trPr>
          <w:trHeight w:val="450"/>
        </w:trPr>
        <w:tc>
          <w:tcPr>
            <w:tcW w:w="9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FAC27" w14:textId="77777777" w:rsidR="00825930" w:rsidRPr="00825930" w:rsidRDefault="00825930" w:rsidP="00B53BEA">
            <w:pPr>
              <w:shd w:val="clear" w:color="auto" w:fill="FFFFFF"/>
              <w:tabs>
                <w:tab w:val="left" w:pos="350"/>
                <w:tab w:val="left" w:leader="underscore" w:pos="9408"/>
              </w:tabs>
              <w:contextualSpacing/>
              <w:jc w:val="both"/>
              <w:rPr>
                <w:iCs/>
                <w:sz w:val="24"/>
                <w:szCs w:val="24"/>
                <w:highlight w:val="lightGray"/>
              </w:rPr>
            </w:pPr>
            <w:r w:rsidRPr="00825930">
              <w:rPr>
                <w:iCs/>
                <w:sz w:val="24"/>
                <w:szCs w:val="24"/>
                <w:highlight w:val="lightGray"/>
              </w:rPr>
              <w:t>Максимальное количество баллов – 6, минимальное – 3 балла</w:t>
            </w:r>
          </w:p>
        </w:tc>
      </w:tr>
    </w:tbl>
    <w:p w14:paraId="02911A43" w14:textId="5BEE2887" w:rsidR="00216B3F" w:rsidRPr="00F710E6" w:rsidRDefault="00825930" w:rsidP="00913364">
      <w:pPr>
        <w:shd w:val="clear" w:color="auto" w:fill="FFFFFF"/>
        <w:tabs>
          <w:tab w:val="left" w:pos="350"/>
          <w:tab w:val="left" w:leader="underscore" w:pos="9408"/>
        </w:tabs>
        <w:ind w:firstLine="709"/>
        <w:contextualSpacing/>
        <w:jc w:val="both"/>
        <w:rPr>
          <w:iCs/>
          <w:sz w:val="24"/>
          <w:szCs w:val="24"/>
        </w:rPr>
      </w:pPr>
      <w:r w:rsidRPr="00825930">
        <w:rPr>
          <w:iCs/>
          <w:sz w:val="24"/>
          <w:szCs w:val="24"/>
          <w:highlight w:val="lightGray"/>
        </w:rPr>
        <w:t xml:space="preserve"> Для успешной защиты итоговой аттестационной работы слушатель должен получить не менее 3 баллов.</w:t>
      </w:r>
    </w:p>
    <w:p w14:paraId="1C965EEF" w14:textId="4FC4AD99" w:rsidR="00D33FEC" w:rsidRDefault="00913364">
      <w:pPr>
        <w:spacing w:after="160" w:line="259" w:lineRule="auto"/>
        <w:rPr>
          <w:b/>
        </w:rPr>
      </w:pPr>
      <w:r w:rsidRPr="00F710E6">
        <w:rPr>
          <w:b/>
        </w:rPr>
        <w:br w:type="page"/>
      </w:r>
    </w:p>
    <w:p w14:paraId="73095640" w14:textId="77777777" w:rsidR="00D33FEC" w:rsidRDefault="00D33FEC" w:rsidP="00D33FEC">
      <w:pPr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ДОКУМЕНТ, ВЫДАВАЕМЫЙ ПО РЕЗУЛЬТАТАМ ОБУЧЕНИЯ</w:t>
      </w:r>
    </w:p>
    <w:p w14:paraId="483ED0F5" w14:textId="0D649319" w:rsidR="00D33FEC" w:rsidRDefault="00D33FEC" w:rsidP="00D33FE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результатам </w:t>
      </w:r>
      <w:r>
        <w:rPr>
          <w:color w:val="000000"/>
          <w:sz w:val="24"/>
          <w:szCs w:val="24"/>
        </w:rPr>
        <w:t xml:space="preserve">прохождения итоговой аттестации </w:t>
      </w:r>
      <w:r>
        <w:rPr>
          <w:color w:val="000000"/>
          <w:sz w:val="24"/>
          <w:szCs w:val="24"/>
        </w:rPr>
        <w:t>аттестационная комиссия принимает решение о выдаче диплома о профессиональной переподготовке.</w:t>
      </w:r>
      <w:r w:rsidR="008160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Диплом удостоверяет право на выполнение нового вида профессиональной деятельности в области </w:t>
      </w:r>
      <w:r w:rsidR="00816095" w:rsidRPr="00461F6A">
        <w:rPr>
          <w:b/>
          <w:bCs/>
          <w:i/>
          <w:iCs/>
          <w:color w:val="000000"/>
          <w:sz w:val="24"/>
          <w:szCs w:val="24"/>
        </w:rPr>
        <w:t>(указать область)</w:t>
      </w:r>
      <w:r w:rsidR="00461F6A">
        <w:rPr>
          <w:color w:val="000000"/>
          <w:sz w:val="24"/>
          <w:szCs w:val="24"/>
        </w:rPr>
        <w:t>.</w:t>
      </w:r>
    </w:p>
    <w:p w14:paraId="1E3BB131" w14:textId="77777777" w:rsidR="00D33FEC" w:rsidRPr="00D33FEC" w:rsidRDefault="00D33FEC">
      <w:pPr>
        <w:spacing w:after="160" w:line="259" w:lineRule="auto"/>
        <w:rPr>
          <w:b/>
        </w:rPr>
      </w:pPr>
    </w:p>
    <w:p w14:paraId="13A91BF6" w14:textId="5A95AAF8" w:rsidR="00216B3F" w:rsidRPr="00F710E6" w:rsidRDefault="00216B3F" w:rsidP="00216B3F">
      <w:pPr>
        <w:pStyle w:val="11"/>
        <w:spacing w:before="0" w:after="120"/>
        <w:ind w:firstLine="709"/>
        <w:rPr>
          <w:b/>
        </w:rPr>
      </w:pPr>
      <w:r w:rsidRPr="00F710E6">
        <w:rPr>
          <w:b/>
        </w:rPr>
        <w:t>КАДРОВЫЕ УСЛОВИЯ</w:t>
      </w:r>
    </w:p>
    <w:p w14:paraId="59A278DF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t>Руководитель программы:</w:t>
      </w:r>
    </w:p>
    <w:p w14:paraId="4903DEF3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Приводятся Имя, Отчество и Фамилия руководителя программы, отвечающего за содержание, его ученая степень, ученое звание, должность.</w:t>
      </w:r>
    </w:p>
    <w:p w14:paraId="348CE53F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</w:p>
    <w:p w14:paraId="1C437AFB" w14:textId="77777777" w:rsidR="00216B3F" w:rsidRPr="00F710E6" w:rsidRDefault="00216B3F" w:rsidP="00216B3F">
      <w:pPr>
        <w:ind w:firstLine="709"/>
        <w:jc w:val="both"/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t>Составители программы:</w:t>
      </w:r>
    </w:p>
    <w:p w14:paraId="63D1A189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Приводятся Имя, Отчество и Фамилия преподавателя, который проводит занятия, его ученая степень, ученое звание, должность, номер модуля по учебному плану.</w:t>
      </w:r>
    </w:p>
    <w:p w14:paraId="7C2EE101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</w:p>
    <w:p w14:paraId="2D7AD435" w14:textId="4A84E54B" w:rsidR="00216B3F" w:rsidRPr="00F710E6" w:rsidRDefault="00216B3F" w:rsidP="00216B3F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b/>
          <w:bCs/>
          <w:i/>
          <w:sz w:val="24"/>
          <w:szCs w:val="24"/>
          <w:highlight w:val="lightGray"/>
        </w:rPr>
      </w:pPr>
      <w:r w:rsidRPr="00F710E6">
        <w:rPr>
          <w:b/>
          <w:bCs/>
          <w:i/>
          <w:sz w:val="24"/>
          <w:szCs w:val="24"/>
          <w:highlight w:val="lightGray"/>
        </w:rPr>
        <w:t>Пример</w:t>
      </w:r>
      <w:r w:rsidR="00427B43" w:rsidRPr="00F710E6">
        <w:rPr>
          <w:b/>
          <w:bCs/>
          <w:i/>
          <w:sz w:val="24"/>
          <w:szCs w:val="24"/>
          <w:highlight w:val="lightGray"/>
        </w:rPr>
        <w:t>:</w:t>
      </w:r>
    </w:p>
    <w:p w14:paraId="5C2BBE02" w14:textId="77777777" w:rsidR="00216B3F" w:rsidRPr="00F710E6" w:rsidRDefault="00216B3F" w:rsidP="00216B3F">
      <w:pPr>
        <w:ind w:firstLine="709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Виктор Александрович Петров, канд. физ.-мат. наук, доцент, доцент кафедры математической физики ФФ ТГУ (модуль 1).</w:t>
      </w:r>
    </w:p>
    <w:p w14:paraId="15253AE1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  <w:r w:rsidRPr="00F710E6">
        <w:rPr>
          <w:sz w:val="24"/>
          <w:szCs w:val="24"/>
          <w:highlight w:val="lightGray"/>
        </w:rPr>
        <w:t>Алексей Борисович Сидоров, канд. физ.-мат. наук, доцент, доцент кафедры математической физики ФФ ТГУ (модуль 2)</w:t>
      </w:r>
    </w:p>
    <w:p w14:paraId="50508FA5" w14:textId="77777777" w:rsidR="00216B3F" w:rsidRPr="00F710E6" w:rsidRDefault="00216B3F" w:rsidP="00216B3F">
      <w:pPr>
        <w:spacing w:line="360" w:lineRule="auto"/>
        <w:ind w:firstLine="709"/>
        <w:jc w:val="center"/>
        <w:rPr>
          <w:b/>
          <w:sz w:val="28"/>
        </w:rPr>
      </w:pPr>
      <w:r w:rsidRPr="00F710E6">
        <w:rPr>
          <w:sz w:val="24"/>
          <w:szCs w:val="24"/>
        </w:rPr>
        <w:br w:type="page"/>
      </w:r>
      <w:r w:rsidRPr="00F710E6">
        <w:rPr>
          <w:b/>
          <w:sz w:val="28"/>
        </w:rPr>
        <w:lastRenderedPageBreak/>
        <w:t>ТОМСКИЙ ГОСУДАРСТВЕННЫЙ УНИВЕРСИТЕТ</w:t>
      </w:r>
    </w:p>
    <w:p w14:paraId="3DA398D7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28"/>
        </w:rPr>
      </w:pPr>
    </w:p>
    <w:p w14:paraId="482B3929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  <w:r w:rsidRPr="00F710E6">
        <w:rPr>
          <w:rFonts w:ascii="Times New Roman" w:hAnsi="Times New Roman" w:cs="Times New Roman"/>
          <w:b/>
          <w:sz w:val="28"/>
        </w:rPr>
        <w:t>РАБОЧАЯ  ПРОГРАММА</w:t>
      </w:r>
    </w:p>
    <w:p w14:paraId="3D3CB78E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28"/>
        </w:rPr>
      </w:pPr>
      <w:r w:rsidRPr="00F710E6">
        <w:rPr>
          <w:rFonts w:ascii="Times New Roman" w:hAnsi="Times New Roman" w:cs="Times New Roman"/>
          <w:sz w:val="28"/>
        </w:rPr>
        <w:t>модуля (курса)</w:t>
      </w:r>
    </w:p>
    <w:p w14:paraId="5D5A9E5F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28"/>
        </w:rPr>
      </w:pPr>
    </w:p>
    <w:p w14:paraId="787A8FE7" w14:textId="77777777" w:rsidR="00216B3F" w:rsidRPr="00F710E6" w:rsidRDefault="00216B3F" w:rsidP="00216B3F">
      <w:pPr>
        <w:tabs>
          <w:tab w:val="left" w:pos="284"/>
          <w:tab w:val="left" w:pos="426"/>
        </w:tabs>
        <w:jc w:val="center"/>
        <w:rPr>
          <w:b/>
          <w:sz w:val="28"/>
        </w:rPr>
      </w:pPr>
      <w:r w:rsidRPr="00F710E6">
        <w:rPr>
          <w:b/>
          <w:sz w:val="28"/>
        </w:rPr>
        <w:t>«………наименование модуля………»</w:t>
      </w:r>
    </w:p>
    <w:p w14:paraId="10EF989E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sz w:val="24"/>
        </w:rPr>
      </w:pPr>
    </w:p>
    <w:p w14:paraId="52BE9713" w14:textId="77777777" w:rsidR="00216B3F" w:rsidRPr="00F710E6" w:rsidRDefault="00216B3F" w:rsidP="00216B3F">
      <w:pPr>
        <w:pStyle w:val="Preformatted"/>
        <w:numPr>
          <w:ilvl w:val="0"/>
          <w:numId w:val="5"/>
        </w:numPr>
        <w:tabs>
          <w:tab w:val="clear" w:pos="959"/>
          <w:tab w:val="clear" w:pos="9590"/>
          <w:tab w:val="left" w:pos="567"/>
        </w:tabs>
        <w:spacing w:after="120"/>
        <w:ind w:hanging="1080"/>
        <w:jc w:val="both"/>
        <w:rPr>
          <w:rFonts w:ascii="Times New Roman" w:hAnsi="Times New Roman" w:cs="Times New Roman"/>
          <w:b/>
          <w:bCs/>
          <w:sz w:val="24"/>
        </w:rPr>
      </w:pPr>
      <w:r w:rsidRPr="00F710E6">
        <w:rPr>
          <w:rFonts w:ascii="Times New Roman" w:hAnsi="Times New Roman" w:cs="Times New Roman"/>
          <w:b/>
          <w:bCs/>
          <w:sz w:val="24"/>
        </w:rPr>
        <w:t xml:space="preserve">АННОТАЦИЯ </w:t>
      </w:r>
    </w:p>
    <w:p w14:paraId="74B69E26" w14:textId="77777777" w:rsidR="00216B3F" w:rsidRPr="00F710E6" w:rsidRDefault="00216B3F" w:rsidP="00216B3F">
      <w:pPr>
        <w:pStyle w:val="11"/>
        <w:spacing w:before="0" w:after="0"/>
        <w:ind w:firstLine="709"/>
        <w:jc w:val="both"/>
        <w:rPr>
          <w:i/>
          <w:szCs w:val="24"/>
        </w:rPr>
      </w:pPr>
      <w:r w:rsidRPr="00F710E6">
        <w:rPr>
          <w:i/>
          <w:szCs w:val="24"/>
        </w:rPr>
        <w:t>В аннотации необходимо дать краткую характеристику учебного материала с точки зрения содержания, назначения, формы, достоинствах и особенностях данной программы. Аннотация должна включать емкую информацию об учебном материале, кратко и популярно излагать его содержание, раскрывать специальные, малоизвестные термины из названия.</w:t>
      </w:r>
    </w:p>
    <w:p w14:paraId="1CDE0760" w14:textId="77777777" w:rsidR="00216B3F" w:rsidRPr="00F710E6" w:rsidRDefault="00216B3F" w:rsidP="00216B3F">
      <w:pPr>
        <w:pStyle w:val="11"/>
        <w:tabs>
          <w:tab w:val="left" w:pos="8631"/>
        </w:tabs>
        <w:spacing w:before="0" w:after="0"/>
        <w:ind w:firstLine="708"/>
        <w:jc w:val="both"/>
        <w:rPr>
          <w:b/>
          <w:i/>
          <w:szCs w:val="24"/>
        </w:rPr>
      </w:pPr>
    </w:p>
    <w:p w14:paraId="0CCDB330" w14:textId="77777777" w:rsidR="00216B3F" w:rsidRPr="00F710E6" w:rsidRDefault="00216B3F" w:rsidP="00216B3F">
      <w:pPr>
        <w:pStyle w:val="11"/>
        <w:tabs>
          <w:tab w:val="left" w:pos="8631"/>
        </w:tabs>
        <w:spacing w:before="0" w:after="0"/>
        <w:ind w:firstLine="708"/>
        <w:jc w:val="both"/>
        <w:rPr>
          <w:szCs w:val="24"/>
        </w:rPr>
      </w:pPr>
      <w:r w:rsidRPr="00F710E6">
        <w:rPr>
          <w:b/>
          <w:i/>
          <w:szCs w:val="24"/>
        </w:rPr>
        <w:t>Авторы программы</w:t>
      </w:r>
      <w:r w:rsidRPr="00F710E6">
        <w:rPr>
          <w:b/>
          <w:szCs w:val="24"/>
        </w:rPr>
        <w:t xml:space="preserve">  </w:t>
      </w:r>
      <w:r w:rsidRPr="00F710E6">
        <w:rPr>
          <w:szCs w:val="24"/>
        </w:rPr>
        <w:t>(</w:t>
      </w:r>
      <w:r w:rsidRPr="00F710E6">
        <w:rPr>
          <w:i/>
          <w:szCs w:val="24"/>
        </w:rPr>
        <w:t>И.О. Фамилия преподавателя, ученая степень, ученое звание, должность</w:t>
      </w:r>
      <w:r w:rsidRPr="00F710E6">
        <w:rPr>
          <w:szCs w:val="24"/>
        </w:rPr>
        <w:t>):</w:t>
      </w:r>
    </w:p>
    <w:p w14:paraId="4A5FEC96" w14:textId="406E0198" w:rsidR="00216B3F" w:rsidRPr="00F710E6" w:rsidRDefault="00216B3F" w:rsidP="00216B3F">
      <w:pPr>
        <w:pStyle w:val="11"/>
        <w:tabs>
          <w:tab w:val="left" w:pos="8631"/>
        </w:tabs>
        <w:spacing w:before="0" w:after="0"/>
        <w:ind w:firstLine="708"/>
        <w:jc w:val="both"/>
        <w:rPr>
          <w:b/>
          <w:i/>
          <w:szCs w:val="24"/>
          <w:highlight w:val="lightGray"/>
        </w:rPr>
      </w:pPr>
      <w:r w:rsidRPr="00F710E6">
        <w:rPr>
          <w:b/>
          <w:i/>
          <w:szCs w:val="24"/>
          <w:highlight w:val="lightGray"/>
        </w:rPr>
        <w:t>Пример</w:t>
      </w:r>
      <w:r w:rsidR="00A52D8E" w:rsidRPr="00F710E6">
        <w:rPr>
          <w:b/>
          <w:i/>
          <w:szCs w:val="24"/>
          <w:highlight w:val="lightGray"/>
        </w:rPr>
        <w:t>:</w:t>
      </w:r>
      <w:r w:rsidRPr="00F710E6">
        <w:rPr>
          <w:b/>
          <w:i/>
          <w:szCs w:val="24"/>
          <w:highlight w:val="lightGray"/>
        </w:rPr>
        <w:t xml:space="preserve"> </w:t>
      </w:r>
      <w:r w:rsidRPr="00F710E6">
        <w:rPr>
          <w:b/>
          <w:i/>
          <w:szCs w:val="24"/>
          <w:highlight w:val="lightGray"/>
        </w:rPr>
        <w:tab/>
      </w:r>
    </w:p>
    <w:p w14:paraId="5D042084" w14:textId="77777777" w:rsidR="00216B3F" w:rsidRPr="00F710E6" w:rsidRDefault="00216B3F" w:rsidP="00216B3F">
      <w:pPr>
        <w:numPr>
          <w:ilvl w:val="0"/>
          <w:numId w:val="2"/>
        </w:numPr>
        <w:ind w:left="993" w:hanging="284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Виктор Александрович Петров, канд. физ.-мат. наук, доцент, доцент кафедры математической физики ФФ ТГУ.</w:t>
      </w:r>
    </w:p>
    <w:p w14:paraId="0260429F" w14:textId="77777777" w:rsidR="00216B3F" w:rsidRPr="00F710E6" w:rsidRDefault="00216B3F" w:rsidP="00216B3F">
      <w:pPr>
        <w:numPr>
          <w:ilvl w:val="0"/>
          <w:numId w:val="2"/>
        </w:numPr>
        <w:ind w:left="993" w:hanging="284"/>
        <w:jc w:val="both"/>
        <w:rPr>
          <w:sz w:val="24"/>
          <w:szCs w:val="24"/>
          <w:highlight w:val="lightGray"/>
        </w:rPr>
      </w:pPr>
      <w:r w:rsidRPr="00F710E6">
        <w:rPr>
          <w:sz w:val="24"/>
          <w:szCs w:val="24"/>
          <w:highlight w:val="lightGray"/>
        </w:rPr>
        <w:t>Алексей Борисович Сидоров, канд. физ.-мат. наук, доцент, доцент кафедры математической физики ФФ ТГУ.</w:t>
      </w:r>
    </w:p>
    <w:p w14:paraId="41E878FF" w14:textId="77777777" w:rsidR="00216B3F" w:rsidRPr="00F710E6" w:rsidRDefault="00216B3F" w:rsidP="00216B3F">
      <w:pPr>
        <w:pStyle w:val="Preformatted"/>
        <w:tabs>
          <w:tab w:val="clear" w:pos="959"/>
          <w:tab w:val="clear" w:pos="9590"/>
          <w:tab w:val="num" w:pos="567"/>
          <w:tab w:val="left" w:pos="1276"/>
        </w:tabs>
        <w:jc w:val="both"/>
        <w:rPr>
          <w:rFonts w:ascii="Times New Roman" w:hAnsi="Times New Roman" w:cs="Times New Roman"/>
          <w:b/>
          <w:bCs/>
          <w:sz w:val="24"/>
        </w:rPr>
      </w:pPr>
    </w:p>
    <w:p w14:paraId="3322FE12" w14:textId="77777777" w:rsidR="008E5382" w:rsidRPr="00F710E6" w:rsidRDefault="00216B3F" w:rsidP="008E5382">
      <w:pPr>
        <w:pStyle w:val="11"/>
        <w:spacing w:before="0" w:after="0"/>
        <w:ind w:firstLine="709"/>
        <w:jc w:val="both"/>
        <w:rPr>
          <w:i/>
          <w:szCs w:val="24"/>
        </w:rPr>
      </w:pPr>
      <w:r w:rsidRPr="00F710E6">
        <w:rPr>
          <w:b/>
          <w:i/>
        </w:rPr>
        <w:t>Цель:</w:t>
      </w:r>
      <w:r w:rsidRPr="00F710E6">
        <w:rPr>
          <w:i/>
        </w:rPr>
        <w:t xml:space="preserve"> в</w:t>
      </w:r>
      <w:r w:rsidRPr="00F710E6">
        <w:rPr>
          <w:i/>
          <w:szCs w:val="24"/>
        </w:rPr>
        <w:t xml:space="preserve"> отличие от целей программы эти цели должны быть более детальными. Они используются при разработке материалов для промежуточного и итогового контроля.</w:t>
      </w:r>
    </w:p>
    <w:p w14:paraId="19C9EEB7" w14:textId="744A3347" w:rsidR="008E5382" w:rsidRPr="00F710E6" w:rsidRDefault="008E5382" w:rsidP="008E5382">
      <w:pPr>
        <w:pStyle w:val="11"/>
        <w:spacing w:before="0" w:after="0"/>
        <w:ind w:firstLine="709"/>
        <w:jc w:val="both"/>
        <w:rPr>
          <w:i/>
          <w:szCs w:val="24"/>
        </w:rPr>
      </w:pPr>
      <w:r w:rsidRPr="00F710E6">
        <w:rPr>
          <w:b/>
          <w:bCs/>
          <w:i/>
          <w:szCs w:val="24"/>
          <w:highlight w:val="lightGray"/>
        </w:rPr>
        <w:t>Пример:</w:t>
      </w:r>
      <w:r w:rsidRPr="00F710E6">
        <w:rPr>
          <w:i/>
          <w:szCs w:val="24"/>
          <w:highlight w:val="lightGray"/>
        </w:rPr>
        <w:t xml:space="preserve"> </w:t>
      </w:r>
      <w:r w:rsidRPr="008E5382">
        <w:rPr>
          <w:b/>
          <w:bCs/>
          <w:i/>
          <w:szCs w:val="24"/>
          <w:highlight w:val="lightGray"/>
        </w:rPr>
        <w:t>Цель:</w:t>
      </w:r>
      <w:r w:rsidRPr="008E5382">
        <w:rPr>
          <w:i/>
          <w:szCs w:val="24"/>
          <w:highlight w:val="lightGray"/>
        </w:rPr>
        <w:t xml:space="preserve"> формирование у слушателей профессиональных компетенций, необходимых для разработки и ведения документации по учету и движению персонала</w:t>
      </w:r>
      <w:r w:rsidRPr="008E5382">
        <w:rPr>
          <w:i/>
          <w:szCs w:val="24"/>
        </w:rPr>
        <w:t xml:space="preserve"> организации.</w:t>
      </w:r>
    </w:p>
    <w:p w14:paraId="780DA5CC" w14:textId="77777777" w:rsidR="00216B3F" w:rsidRPr="00F710E6" w:rsidRDefault="00216B3F" w:rsidP="00216B3F">
      <w:pPr>
        <w:pStyle w:val="11"/>
        <w:tabs>
          <w:tab w:val="left" w:pos="993"/>
        </w:tabs>
        <w:spacing w:before="0" w:after="0"/>
        <w:ind w:firstLine="709"/>
        <w:jc w:val="both"/>
        <w:rPr>
          <w:i/>
        </w:rPr>
      </w:pPr>
      <w:r w:rsidRPr="00F710E6">
        <w:rPr>
          <w:i/>
        </w:rPr>
        <w:t xml:space="preserve">Модуль может рассматриваться как самостоятельная учебная дисциплина и, вместе с тем, как один из курсов программы профессиональной переподготовки «_________________________________». </w:t>
      </w:r>
    </w:p>
    <w:p w14:paraId="3E9E6BC9" w14:textId="77777777" w:rsidR="00216B3F" w:rsidRPr="00F710E6" w:rsidRDefault="00216B3F" w:rsidP="00216B3F">
      <w:pPr>
        <w:pStyle w:val="11"/>
        <w:tabs>
          <w:tab w:val="left" w:pos="8631"/>
        </w:tabs>
        <w:spacing w:before="0" w:after="0"/>
        <w:ind w:firstLine="708"/>
        <w:jc w:val="both"/>
        <w:rPr>
          <w:b/>
          <w:i/>
          <w:szCs w:val="24"/>
        </w:rPr>
      </w:pPr>
    </w:p>
    <w:p w14:paraId="5E99CE6B" w14:textId="77777777" w:rsidR="00216B3F" w:rsidRPr="00F710E6" w:rsidRDefault="00216B3F" w:rsidP="00216B3F">
      <w:pPr>
        <w:pStyle w:val="Preformatted"/>
        <w:numPr>
          <w:ilvl w:val="0"/>
          <w:numId w:val="5"/>
        </w:numPr>
        <w:tabs>
          <w:tab w:val="clear" w:pos="959"/>
          <w:tab w:val="clear" w:pos="1918"/>
          <w:tab w:val="clear" w:pos="2877"/>
          <w:tab w:val="clear" w:pos="9590"/>
          <w:tab w:val="left" w:pos="567"/>
        </w:tabs>
        <w:ind w:left="0" w:firstLine="0"/>
        <w:jc w:val="both"/>
        <w:rPr>
          <w:rFonts w:ascii="Times New Roman" w:hAnsi="Times New Roman" w:cs="Times New Roman"/>
          <w:bCs/>
          <w:i/>
          <w:sz w:val="24"/>
        </w:rPr>
      </w:pPr>
      <w:r w:rsidRPr="00F710E6">
        <w:rPr>
          <w:rFonts w:ascii="Times New Roman" w:hAnsi="Times New Roman" w:cs="Times New Roman"/>
          <w:b/>
          <w:bCs/>
          <w:sz w:val="24"/>
        </w:rPr>
        <w:t>СОДЕРЖАНИЕ</w:t>
      </w:r>
    </w:p>
    <w:p w14:paraId="4D90B4E3" w14:textId="77777777" w:rsidR="00216B3F" w:rsidRPr="00F710E6" w:rsidRDefault="00216B3F" w:rsidP="00216B3F">
      <w:pPr>
        <w:pStyle w:val="Preformatted"/>
        <w:tabs>
          <w:tab w:val="clear" w:pos="959"/>
          <w:tab w:val="clear" w:pos="1918"/>
          <w:tab w:val="clear" w:pos="2877"/>
          <w:tab w:val="clear" w:pos="9590"/>
          <w:tab w:val="left" w:pos="567"/>
        </w:tabs>
        <w:spacing w:after="120"/>
        <w:jc w:val="both"/>
        <w:rPr>
          <w:rFonts w:ascii="Times New Roman" w:hAnsi="Times New Roman" w:cs="Times New Roman"/>
          <w:bCs/>
          <w:i/>
          <w:sz w:val="24"/>
        </w:rPr>
      </w:pPr>
      <w:r w:rsidRPr="00F710E6">
        <w:rPr>
          <w:rFonts w:ascii="Times New Roman" w:hAnsi="Times New Roman" w:cs="Times New Roman"/>
          <w:bCs/>
          <w:i/>
          <w:sz w:val="24"/>
        </w:rPr>
        <w:t>В данном разделе приводится подробное описание содержания учебных тем. Описание должно соответствовать структуре программы.</w:t>
      </w:r>
    </w:p>
    <w:p w14:paraId="43785662" w14:textId="77777777" w:rsidR="00216B3F" w:rsidRPr="00F710E6" w:rsidRDefault="00216B3F" w:rsidP="00216B3F">
      <w:pPr>
        <w:pStyle w:val="Preformatted"/>
        <w:tabs>
          <w:tab w:val="clear" w:pos="9590"/>
        </w:tabs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55"/>
        <w:gridCol w:w="2126"/>
        <w:gridCol w:w="2126"/>
        <w:gridCol w:w="2268"/>
      </w:tblGrid>
      <w:tr w:rsidR="00216B3F" w:rsidRPr="00F710E6" w14:paraId="6FFC5B75" w14:textId="77777777" w:rsidTr="008D5AAF">
        <w:tc>
          <w:tcPr>
            <w:tcW w:w="1101" w:type="dxa"/>
          </w:tcPr>
          <w:p w14:paraId="7A96D958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t>№, наименование темы</w:t>
            </w:r>
          </w:p>
        </w:tc>
        <w:tc>
          <w:tcPr>
            <w:tcW w:w="2155" w:type="dxa"/>
          </w:tcPr>
          <w:p w14:paraId="081D0CD1" w14:textId="77777777" w:rsidR="00216B3F" w:rsidRPr="00F710E6" w:rsidRDefault="00216B3F" w:rsidP="008D5AAF">
            <w:pPr>
              <w:pStyle w:val="11"/>
              <w:spacing w:before="0" w:after="0"/>
              <w:jc w:val="center"/>
            </w:pPr>
            <w:r w:rsidRPr="00F710E6">
              <w:t>Содержание лекций (кол-во часов)</w:t>
            </w:r>
          </w:p>
        </w:tc>
        <w:tc>
          <w:tcPr>
            <w:tcW w:w="2126" w:type="dxa"/>
          </w:tcPr>
          <w:p w14:paraId="5D816D8A" w14:textId="77777777" w:rsidR="00216B3F" w:rsidRPr="00F710E6" w:rsidRDefault="00216B3F" w:rsidP="008D5AAF">
            <w:pPr>
              <w:pStyle w:val="11"/>
              <w:spacing w:before="0" w:after="0"/>
              <w:jc w:val="center"/>
            </w:pPr>
            <w:r w:rsidRPr="00F710E6">
              <w:t>Наименование лабораторных работ (кол-во часов)</w:t>
            </w:r>
          </w:p>
        </w:tc>
        <w:tc>
          <w:tcPr>
            <w:tcW w:w="2126" w:type="dxa"/>
          </w:tcPr>
          <w:p w14:paraId="49542924" w14:textId="77777777" w:rsidR="00216B3F" w:rsidRPr="00F710E6" w:rsidRDefault="00216B3F" w:rsidP="008D5AAF">
            <w:pPr>
              <w:pStyle w:val="11"/>
              <w:spacing w:before="0" w:after="0"/>
              <w:jc w:val="center"/>
            </w:pPr>
            <w:r w:rsidRPr="00F710E6">
              <w:t>Наименование практических (семинарских занятий) (кол-во часов)</w:t>
            </w:r>
          </w:p>
        </w:tc>
        <w:tc>
          <w:tcPr>
            <w:tcW w:w="2268" w:type="dxa"/>
          </w:tcPr>
          <w:p w14:paraId="3CBB1408" w14:textId="77777777" w:rsidR="00216B3F" w:rsidRPr="00F710E6" w:rsidRDefault="00216B3F" w:rsidP="008D5AAF">
            <w:pPr>
              <w:pStyle w:val="11"/>
              <w:spacing w:before="0" w:after="0"/>
              <w:jc w:val="center"/>
            </w:pPr>
            <w:r w:rsidRPr="00F710E6">
              <w:t>Виды СРС (кол-во часов)</w:t>
            </w:r>
          </w:p>
        </w:tc>
      </w:tr>
      <w:tr w:rsidR="00216B3F" w:rsidRPr="00F710E6" w14:paraId="1D631C48" w14:textId="77777777" w:rsidTr="008D5AAF">
        <w:tc>
          <w:tcPr>
            <w:tcW w:w="9776" w:type="dxa"/>
            <w:gridSpan w:val="5"/>
          </w:tcPr>
          <w:p w14:paraId="3F4D8E91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t>Раздел 1. Наименование раздела (…..ч.)</w:t>
            </w:r>
          </w:p>
        </w:tc>
      </w:tr>
      <w:tr w:rsidR="00216B3F" w:rsidRPr="00F710E6" w14:paraId="0D8721FF" w14:textId="77777777" w:rsidTr="008D5AAF">
        <w:tc>
          <w:tcPr>
            <w:tcW w:w="1101" w:type="dxa"/>
          </w:tcPr>
          <w:p w14:paraId="7E40B432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t>Тема 1 Наименование темы (…..ч.)</w:t>
            </w:r>
          </w:p>
        </w:tc>
        <w:tc>
          <w:tcPr>
            <w:tcW w:w="2155" w:type="dxa"/>
          </w:tcPr>
          <w:p w14:paraId="134DCB4B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t>Вопросы, раскрывающие содержание темы (… ч)</w:t>
            </w:r>
          </w:p>
        </w:tc>
        <w:tc>
          <w:tcPr>
            <w:tcW w:w="2126" w:type="dxa"/>
          </w:tcPr>
          <w:p w14:paraId="2A7CA9BB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t>Вопросы, раскрывающие содержание темы (… ч)</w:t>
            </w:r>
          </w:p>
        </w:tc>
        <w:tc>
          <w:tcPr>
            <w:tcW w:w="2126" w:type="dxa"/>
          </w:tcPr>
          <w:p w14:paraId="0B88283A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t>Вопросы, раскрывающие содержание темы (… ч)</w:t>
            </w:r>
          </w:p>
        </w:tc>
        <w:tc>
          <w:tcPr>
            <w:tcW w:w="2268" w:type="dxa"/>
          </w:tcPr>
          <w:p w14:paraId="017C02E1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t>Вопросы, раскрывающие содержание темы (… ч)</w:t>
            </w:r>
          </w:p>
        </w:tc>
      </w:tr>
      <w:tr w:rsidR="00216B3F" w:rsidRPr="00F710E6" w14:paraId="42C8C755" w14:textId="77777777" w:rsidTr="008D5AAF">
        <w:tc>
          <w:tcPr>
            <w:tcW w:w="1101" w:type="dxa"/>
          </w:tcPr>
          <w:p w14:paraId="142FE638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t>Тема 2 Наимен</w:t>
            </w:r>
            <w:r w:rsidRPr="00F710E6">
              <w:lastRenderedPageBreak/>
              <w:t>ование темы (…..ч.)</w:t>
            </w:r>
          </w:p>
        </w:tc>
        <w:tc>
          <w:tcPr>
            <w:tcW w:w="2155" w:type="dxa"/>
          </w:tcPr>
          <w:p w14:paraId="0C9FA244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lastRenderedPageBreak/>
              <w:t xml:space="preserve">Вопросы, раскрывающие </w:t>
            </w:r>
            <w:r w:rsidRPr="00F710E6">
              <w:rPr>
                <w:bCs/>
                <w:i/>
              </w:rPr>
              <w:lastRenderedPageBreak/>
              <w:t>содержание темы (… ч)</w:t>
            </w:r>
          </w:p>
        </w:tc>
        <w:tc>
          <w:tcPr>
            <w:tcW w:w="2126" w:type="dxa"/>
          </w:tcPr>
          <w:p w14:paraId="6320B11A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lastRenderedPageBreak/>
              <w:t xml:space="preserve">Вопросы, раскрывающие </w:t>
            </w:r>
            <w:r w:rsidRPr="00F710E6">
              <w:rPr>
                <w:bCs/>
                <w:i/>
              </w:rPr>
              <w:lastRenderedPageBreak/>
              <w:t>содержание темы (… ч)</w:t>
            </w:r>
          </w:p>
        </w:tc>
        <w:tc>
          <w:tcPr>
            <w:tcW w:w="2126" w:type="dxa"/>
          </w:tcPr>
          <w:p w14:paraId="783722F2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lastRenderedPageBreak/>
              <w:t xml:space="preserve">Вопросы, раскрывающие </w:t>
            </w:r>
            <w:r w:rsidRPr="00F710E6">
              <w:rPr>
                <w:bCs/>
                <w:i/>
              </w:rPr>
              <w:lastRenderedPageBreak/>
              <w:t>содержание темы (… ч)</w:t>
            </w:r>
          </w:p>
        </w:tc>
        <w:tc>
          <w:tcPr>
            <w:tcW w:w="2268" w:type="dxa"/>
          </w:tcPr>
          <w:p w14:paraId="7644A708" w14:textId="77777777" w:rsidR="00216B3F" w:rsidRPr="00F710E6" w:rsidRDefault="00216B3F" w:rsidP="008D5AAF">
            <w:pPr>
              <w:pStyle w:val="11"/>
              <w:spacing w:before="0" w:after="0"/>
              <w:jc w:val="both"/>
            </w:pPr>
            <w:r w:rsidRPr="00F710E6">
              <w:rPr>
                <w:bCs/>
                <w:i/>
              </w:rPr>
              <w:lastRenderedPageBreak/>
              <w:t xml:space="preserve">Вопросы, раскрывающие </w:t>
            </w:r>
            <w:r w:rsidRPr="00F710E6">
              <w:rPr>
                <w:bCs/>
                <w:i/>
              </w:rPr>
              <w:lastRenderedPageBreak/>
              <w:t>содержание темы (… ч)</w:t>
            </w:r>
          </w:p>
        </w:tc>
      </w:tr>
    </w:tbl>
    <w:p w14:paraId="2B93D13C" w14:textId="77777777" w:rsidR="00216B3F" w:rsidRPr="00F710E6" w:rsidRDefault="00216B3F" w:rsidP="00216B3F">
      <w:pPr>
        <w:pStyle w:val="11"/>
        <w:spacing w:before="0" w:after="0" w:line="360" w:lineRule="auto"/>
        <w:jc w:val="both"/>
      </w:pPr>
    </w:p>
    <w:p w14:paraId="60CEBDF7" w14:textId="77777777" w:rsidR="00216B3F" w:rsidRPr="00F710E6" w:rsidRDefault="00216B3F" w:rsidP="00216B3F">
      <w:pPr>
        <w:pStyle w:val="11"/>
        <w:keepNext/>
        <w:spacing w:before="0" w:after="0"/>
        <w:jc w:val="both"/>
        <w:rPr>
          <w:b/>
        </w:rPr>
      </w:pPr>
      <w:r w:rsidRPr="00F710E6">
        <w:rPr>
          <w:b/>
          <w:lang w:val="en-US"/>
        </w:rPr>
        <w:t>III</w:t>
      </w:r>
      <w:r w:rsidRPr="00F710E6">
        <w:rPr>
          <w:b/>
        </w:rPr>
        <w:t>.  УСЛОВИЯ РЕАЛИЗАЦИИ ПРОГРАММЫ МОДУЛЯ</w:t>
      </w:r>
    </w:p>
    <w:p w14:paraId="765A9E65" w14:textId="77777777" w:rsidR="00216B3F" w:rsidRPr="00F710E6" w:rsidRDefault="00216B3F" w:rsidP="00216B3F">
      <w:pPr>
        <w:pStyle w:val="11"/>
        <w:keepNext/>
        <w:spacing w:before="0" w:after="120"/>
        <w:jc w:val="both"/>
        <w:rPr>
          <w:b/>
        </w:rPr>
      </w:pPr>
      <w:r w:rsidRPr="00F710E6">
        <w:rPr>
          <w:b/>
        </w:rPr>
        <w:t>(организационно-педагогические)</w:t>
      </w:r>
    </w:p>
    <w:p w14:paraId="0D7B7797" w14:textId="77777777" w:rsidR="00216B3F" w:rsidRPr="00F710E6" w:rsidRDefault="00216B3F" w:rsidP="00216B3F">
      <w:pPr>
        <w:pStyle w:val="11"/>
        <w:spacing w:before="0" w:after="0"/>
        <w:jc w:val="both"/>
        <w:rPr>
          <w:b/>
        </w:rPr>
      </w:pPr>
      <w:r w:rsidRPr="00F710E6">
        <w:rPr>
          <w:b/>
        </w:rPr>
        <w:t xml:space="preserve">Материально-технические условия реализации программы: </w:t>
      </w:r>
      <w:r w:rsidRPr="00F710E6">
        <w:rPr>
          <w:i/>
          <w:szCs w:val="24"/>
        </w:rPr>
        <w:t>Приводятся сведения об условиях проведения лекций, лабораторных и практических занятий, а также об используемом оборудовании и информационных технологиях.</w:t>
      </w:r>
    </w:p>
    <w:p w14:paraId="54A788BD" w14:textId="0F07096F" w:rsidR="00216B3F" w:rsidRPr="00F710E6" w:rsidRDefault="00216B3F" w:rsidP="00216B3F">
      <w:pPr>
        <w:pStyle w:val="11"/>
        <w:spacing w:before="0" w:after="0"/>
        <w:ind w:firstLine="709"/>
        <w:jc w:val="both"/>
        <w:rPr>
          <w:b/>
          <w:i/>
          <w:highlight w:val="lightGray"/>
        </w:rPr>
      </w:pPr>
      <w:r w:rsidRPr="00F710E6">
        <w:rPr>
          <w:b/>
          <w:i/>
          <w:highlight w:val="lightGray"/>
        </w:rPr>
        <w:t>Пример</w:t>
      </w:r>
      <w:r w:rsidR="00A52D8E" w:rsidRPr="00F710E6">
        <w:rPr>
          <w:b/>
          <w:i/>
          <w:highlight w:val="lightGray"/>
        </w:rPr>
        <w:t>:</w:t>
      </w:r>
    </w:p>
    <w:p w14:paraId="3A358CEF" w14:textId="77777777" w:rsidR="00216B3F" w:rsidRPr="00F710E6" w:rsidRDefault="00216B3F" w:rsidP="00216B3F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710E6">
        <w:rPr>
          <w:rFonts w:ascii="Times New Roman" w:hAnsi="Times New Roman" w:cs="Times New Roman"/>
          <w:bCs/>
          <w:sz w:val="24"/>
          <w:highlight w:val="lightGray"/>
        </w:rPr>
        <w:t>Для проведения занятий по программе профессиональной переподготовки «Название программы»  используются лекционная аудитория ИДО ТГУ,  рассчитанная на 55 человек, оснащенная доступом к сети Интернет и презентационным оборудованием (компьютер, проектор, интерактивная доска). Для проведения практических занятий используются 2 компьютерных класса ИДО ТГУ, рассчитанные на 32 рабочих места (30 для слушателей, 2 для преподавателей), оснащенные компьютерами, доступом к сети Интернет и презентационным оборудованием.</w:t>
      </w:r>
    </w:p>
    <w:p w14:paraId="336C713C" w14:textId="77777777" w:rsidR="00216B3F" w:rsidRPr="00F710E6" w:rsidRDefault="00216B3F" w:rsidP="00216B3F">
      <w:pPr>
        <w:pStyle w:val="11"/>
        <w:spacing w:before="0" w:after="0"/>
        <w:jc w:val="both"/>
        <w:rPr>
          <w:b/>
        </w:rPr>
      </w:pPr>
    </w:p>
    <w:p w14:paraId="6240DE6A" w14:textId="77777777" w:rsidR="00216B3F" w:rsidRPr="00F710E6" w:rsidRDefault="00216B3F" w:rsidP="00216B3F">
      <w:pPr>
        <w:pStyle w:val="11"/>
        <w:spacing w:before="0" w:after="0"/>
        <w:jc w:val="both"/>
        <w:rPr>
          <w:b/>
        </w:rPr>
      </w:pPr>
      <w:r w:rsidRPr="00F710E6">
        <w:rPr>
          <w:b/>
        </w:rPr>
        <w:t>Учебно-методическое и информационное обеспечение программы:</w:t>
      </w:r>
    </w:p>
    <w:p w14:paraId="6DA17D9E" w14:textId="77777777" w:rsidR="00216B3F" w:rsidRPr="00F710E6" w:rsidRDefault="00216B3F" w:rsidP="00216B3F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i/>
          <w:sz w:val="24"/>
        </w:rPr>
      </w:pPr>
      <w:r w:rsidRPr="00F710E6">
        <w:rPr>
          <w:rFonts w:ascii="Times New Roman" w:hAnsi="Times New Roman" w:cs="Times New Roman"/>
          <w:b/>
          <w:bCs/>
          <w:sz w:val="24"/>
        </w:rPr>
        <w:t xml:space="preserve">Методические рекомендации и пособия по изучению курса. </w:t>
      </w:r>
      <w:r w:rsidRPr="00F710E6">
        <w:rPr>
          <w:rFonts w:ascii="Times New Roman" w:hAnsi="Times New Roman" w:cs="Times New Roman"/>
          <w:bCs/>
          <w:i/>
          <w:sz w:val="24"/>
        </w:rPr>
        <w:t xml:space="preserve">В методических материалах раскрываются предмет и процесс обучения с учетом предъявляемых педагогических и методических требований. </w:t>
      </w:r>
    </w:p>
    <w:p w14:paraId="675D12ED" w14:textId="27310CB0" w:rsidR="00216B3F" w:rsidRPr="00F710E6" w:rsidRDefault="00216B3F" w:rsidP="00216B3F">
      <w:pPr>
        <w:pStyle w:val="11"/>
        <w:spacing w:before="0" w:after="0"/>
        <w:ind w:firstLine="709"/>
        <w:jc w:val="both"/>
        <w:rPr>
          <w:b/>
          <w:i/>
          <w:highlight w:val="lightGray"/>
        </w:rPr>
      </w:pPr>
      <w:r w:rsidRPr="00F710E6">
        <w:rPr>
          <w:b/>
          <w:i/>
          <w:highlight w:val="lightGray"/>
        </w:rPr>
        <w:t>Пример</w:t>
      </w:r>
      <w:r w:rsidR="00A52D8E" w:rsidRPr="00F710E6">
        <w:rPr>
          <w:b/>
          <w:i/>
          <w:highlight w:val="lightGray"/>
        </w:rPr>
        <w:t>:</w:t>
      </w:r>
      <w:r w:rsidRPr="00F710E6">
        <w:rPr>
          <w:b/>
          <w:i/>
          <w:highlight w:val="lightGray"/>
        </w:rPr>
        <w:t xml:space="preserve"> </w:t>
      </w:r>
    </w:p>
    <w:p w14:paraId="78AC0A1A" w14:textId="77777777" w:rsidR="00216B3F" w:rsidRPr="00F710E6" w:rsidRDefault="00216B3F" w:rsidP="00216B3F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  <w:highlight w:val="lightGray"/>
        </w:rPr>
      </w:pPr>
      <w:r w:rsidRPr="00F710E6">
        <w:rPr>
          <w:rFonts w:ascii="Times New Roman" w:hAnsi="Times New Roman" w:cs="Times New Roman"/>
          <w:bCs/>
          <w:sz w:val="24"/>
          <w:highlight w:val="lightGray"/>
        </w:rPr>
        <w:t xml:space="preserve">Учебный курс может быть реализован в как очно, так и заочно, в том числе, с применением дистанционных образовательных технологий. Он может включать  в себя  занятия лекционного типа, интерактивные формы обучения, семинарские, мастер-классы, активные и ситуативные методы обучения. </w:t>
      </w:r>
    </w:p>
    <w:p w14:paraId="7B0C78E2" w14:textId="77777777" w:rsidR="00216B3F" w:rsidRPr="00F710E6" w:rsidRDefault="00216B3F" w:rsidP="00216B3F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710E6">
        <w:rPr>
          <w:rFonts w:ascii="Times New Roman" w:hAnsi="Times New Roman" w:cs="Times New Roman"/>
          <w:bCs/>
          <w:sz w:val="24"/>
          <w:highlight w:val="lightGray"/>
        </w:rPr>
        <w:t>По данному курсу имеется электронный УМК. Обучающиеся могут дополнить представленные материалы, подключая к учебной работе иные источники информации, освещающие обсуждаемые проблемы. Кроме того, они могут рассматривать в качестве объекта учебной деятельности и провести анализ собственного опыта исследовательской работы в сфере гуманитарных исследований, связанного с применением современных средств информационного обеспечения и коммуникационного обмена. Результаты этого анализа могут быть представлены в качестве итоговой квалификационной работы по программе.</w:t>
      </w:r>
    </w:p>
    <w:p w14:paraId="2886769B" w14:textId="77777777" w:rsidR="00216B3F" w:rsidRPr="00F710E6" w:rsidRDefault="00216B3F" w:rsidP="00216B3F">
      <w:pPr>
        <w:pStyle w:val="11"/>
        <w:spacing w:before="0" w:after="0"/>
        <w:ind w:firstLine="709"/>
        <w:jc w:val="both"/>
        <w:rPr>
          <w:b/>
        </w:rPr>
      </w:pPr>
    </w:p>
    <w:p w14:paraId="4980DF91" w14:textId="77777777" w:rsidR="00216B3F" w:rsidRPr="00F710E6" w:rsidRDefault="00216B3F" w:rsidP="00216B3F">
      <w:pPr>
        <w:pStyle w:val="11"/>
        <w:spacing w:before="0" w:after="0"/>
        <w:ind w:firstLine="709"/>
        <w:jc w:val="both"/>
        <w:rPr>
          <w:b/>
          <w:i/>
        </w:rPr>
      </w:pPr>
      <w:r w:rsidRPr="00F710E6">
        <w:rPr>
          <w:b/>
        </w:rPr>
        <w:t>Содержание комплекта учебно-методических материалов.</w:t>
      </w:r>
      <w:r w:rsidRPr="00F710E6">
        <w:rPr>
          <w:b/>
          <w:i/>
        </w:rPr>
        <w:t xml:space="preserve"> </w:t>
      </w:r>
      <w:r w:rsidRPr="00F710E6">
        <w:rPr>
          <w:i/>
          <w:szCs w:val="24"/>
        </w:rPr>
        <w:t>Здесь приводится перечень материалов, которые будут доступны слушателю в период обучения.</w:t>
      </w:r>
      <w:r w:rsidRPr="00F710E6">
        <w:rPr>
          <w:b/>
          <w:i/>
        </w:rPr>
        <w:t xml:space="preserve"> </w:t>
      </w:r>
    </w:p>
    <w:p w14:paraId="700D8D8C" w14:textId="624DA748" w:rsidR="00216B3F" w:rsidRPr="00F710E6" w:rsidRDefault="00216B3F" w:rsidP="00216B3F">
      <w:pPr>
        <w:pStyle w:val="11"/>
        <w:spacing w:before="0" w:after="0"/>
        <w:ind w:firstLine="709"/>
        <w:jc w:val="both"/>
        <w:rPr>
          <w:b/>
          <w:i/>
          <w:highlight w:val="lightGray"/>
        </w:rPr>
      </w:pPr>
      <w:r w:rsidRPr="00F710E6">
        <w:rPr>
          <w:b/>
          <w:i/>
          <w:highlight w:val="lightGray"/>
        </w:rPr>
        <w:t>Пример</w:t>
      </w:r>
      <w:r w:rsidR="00A52D8E" w:rsidRPr="00F710E6">
        <w:rPr>
          <w:b/>
          <w:i/>
          <w:highlight w:val="lightGray"/>
        </w:rPr>
        <w:t>:</w:t>
      </w:r>
      <w:r w:rsidRPr="00F710E6">
        <w:rPr>
          <w:b/>
          <w:i/>
          <w:highlight w:val="lightGray"/>
        </w:rPr>
        <w:t xml:space="preserve"> </w:t>
      </w:r>
    </w:p>
    <w:p w14:paraId="52FC25D3" w14:textId="77777777" w:rsidR="00216B3F" w:rsidRPr="00F710E6" w:rsidRDefault="00216B3F" w:rsidP="00216B3F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  <w:highlight w:val="lightGray"/>
        </w:rPr>
      </w:pPr>
      <w:r w:rsidRPr="00F710E6">
        <w:rPr>
          <w:rFonts w:ascii="Times New Roman" w:hAnsi="Times New Roman" w:cs="Times New Roman"/>
          <w:bCs/>
          <w:sz w:val="24"/>
          <w:highlight w:val="lightGray"/>
        </w:rPr>
        <w:t xml:space="preserve">По данному курсу имеется печатное методическое пособие и электронный УМК «Теория и практика информационного общества». Он предполагает использование разных типов материалов, сопровождающих учебный процесс, включая информационные, обучающие и контролирующие. Для расширения и углубления знаний по выбранной теме предлагаются списки литературы, контрольные вопросы, тестовые задания. </w:t>
      </w:r>
    </w:p>
    <w:p w14:paraId="2E43F422" w14:textId="6E4CD0A5" w:rsidR="00216B3F" w:rsidRPr="00F710E6" w:rsidRDefault="00216B3F" w:rsidP="00216B3F">
      <w:pPr>
        <w:pStyle w:val="Preformatted"/>
        <w:tabs>
          <w:tab w:val="clear" w:pos="9590"/>
        </w:tabs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F710E6">
        <w:rPr>
          <w:rFonts w:ascii="Times New Roman" w:hAnsi="Times New Roman" w:cs="Times New Roman"/>
          <w:bCs/>
          <w:sz w:val="24"/>
          <w:highlight w:val="lightGray"/>
        </w:rPr>
        <w:t>УМК относится к категории ресурсов открытого доступа, сформированных на основе применения мультимедийных и сетевых технологий</w:t>
      </w:r>
      <w:r w:rsidR="00731699" w:rsidRPr="00F710E6">
        <w:rPr>
          <w:rFonts w:ascii="Times New Roman" w:hAnsi="Times New Roman" w:cs="Times New Roman"/>
          <w:bCs/>
          <w:sz w:val="24"/>
        </w:rPr>
        <w:t>.</w:t>
      </w:r>
      <w:r w:rsidRPr="00F710E6">
        <w:rPr>
          <w:rFonts w:ascii="Times New Roman" w:hAnsi="Times New Roman" w:cs="Times New Roman"/>
          <w:bCs/>
          <w:sz w:val="24"/>
        </w:rPr>
        <w:t xml:space="preserve"> </w:t>
      </w:r>
    </w:p>
    <w:p w14:paraId="7FF98614" w14:textId="77777777" w:rsidR="00216B3F" w:rsidRPr="00F710E6" w:rsidRDefault="00216B3F" w:rsidP="00216B3F">
      <w:pPr>
        <w:pStyle w:val="a3"/>
        <w:ind w:firstLine="709"/>
        <w:jc w:val="both"/>
        <w:rPr>
          <w:bCs/>
          <w:sz w:val="24"/>
          <w:szCs w:val="24"/>
        </w:rPr>
      </w:pPr>
      <w:r w:rsidRPr="00F710E6">
        <w:rPr>
          <w:bCs/>
          <w:sz w:val="24"/>
          <w:szCs w:val="24"/>
        </w:rPr>
        <w:t>Литература</w:t>
      </w:r>
    </w:p>
    <w:p w14:paraId="2299A348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 xml:space="preserve">Приводится список основной и дополнительной литературы, </w:t>
      </w:r>
      <w:r w:rsidRPr="00F710E6">
        <w:rPr>
          <w:i/>
          <w:caps/>
          <w:sz w:val="24"/>
          <w:szCs w:val="24"/>
        </w:rPr>
        <w:t>и</w:t>
      </w:r>
      <w:r w:rsidRPr="00F710E6">
        <w:rPr>
          <w:i/>
          <w:sz w:val="24"/>
          <w:szCs w:val="24"/>
        </w:rPr>
        <w:t>нтернет-ресурсов.</w:t>
      </w:r>
    </w:p>
    <w:p w14:paraId="7B19B7ED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lastRenderedPageBreak/>
        <w:t xml:space="preserve">1. Основная литература по дисциплине: приводится библиографический список литературы, обязательной для изучения при освоении данной дисциплины, включая учебники и учебные пособия, методические рекомендации по выполнению учебно-исследовательского лабораторного практикума и курсового проектирования, периодические издания и реферативные журналы. </w:t>
      </w:r>
    </w:p>
    <w:p w14:paraId="24B1F6D6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В списке основной литературы по дисциплине должны присутствовать работы ведущих зарубежных авторов в данной области научного знания, при необходимости – на иностранном языке (за последние 5 лет).</w:t>
      </w:r>
    </w:p>
    <w:p w14:paraId="5A572D68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</w:p>
    <w:p w14:paraId="5D75DB6D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 xml:space="preserve">2. Дополнительная литература: приводится библиографический список литературы, предназначенной для более глубокого изучения дисциплины (за последние 5 лет). </w:t>
      </w:r>
    </w:p>
    <w:p w14:paraId="0D6FCCFA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</w:p>
    <w:p w14:paraId="15174746" w14:textId="77777777" w:rsidR="00216B3F" w:rsidRPr="00F710E6" w:rsidRDefault="00216B3F" w:rsidP="00216B3F">
      <w:pPr>
        <w:ind w:firstLine="709"/>
        <w:jc w:val="both"/>
        <w:rPr>
          <w:i/>
          <w:sz w:val="24"/>
          <w:szCs w:val="24"/>
        </w:rPr>
      </w:pPr>
      <w:r w:rsidRPr="00F710E6">
        <w:rPr>
          <w:i/>
          <w:sz w:val="24"/>
          <w:szCs w:val="24"/>
        </w:rPr>
        <w:t>3. Электронные ресурсы:</w:t>
      </w:r>
    </w:p>
    <w:p w14:paraId="3916019A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  <w:r w:rsidRPr="00F710E6">
        <w:rPr>
          <w:sz w:val="24"/>
          <w:szCs w:val="24"/>
        </w:rPr>
        <w:t xml:space="preserve">Электронный каталог Научной библиотеки ТГУ </w:t>
      </w:r>
      <w:hyperlink r:id="rId8" w:history="1">
        <w:r w:rsidRPr="00F710E6">
          <w:rPr>
            <w:rStyle w:val="a5"/>
            <w:sz w:val="24"/>
            <w:szCs w:val="24"/>
          </w:rPr>
          <w:t>http://www.lib.tsu.ru/</w:t>
        </w:r>
      </w:hyperlink>
    </w:p>
    <w:p w14:paraId="1C483B20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</w:p>
    <w:p w14:paraId="1A110DB9" w14:textId="77777777" w:rsidR="00216B3F" w:rsidRPr="00F710E6" w:rsidRDefault="00216B3F" w:rsidP="00216B3F">
      <w:pPr>
        <w:ind w:firstLine="709"/>
        <w:jc w:val="both"/>
        <w:rPr>
          <w:sz w:val="24"/>
          <w:szCs w:val="24"/>
        </w:rPr>
      </w:pPr>
    </w:p>
    <w:p w14:paraId="1B48368B" w14:textId="77777777" w:rsidR="00216B3F" w:rsidRPr="00F710E6" w:rsidRDefault="00216B3F" w:rsidP="00216B3F">
      <w:pPr>
        <w:pStyle w:val="11"/>
        <w:spacing w:before="0" w:after="0"/>
        <w:jc w:val="both"/>
        <w:rPr>
          <w:b/>
        </w:rPr>
      </w:pPr>
      <w:r w:rsidRPr="00F710E6">
        <w:rPr>
          <w:b/>
          <w:lang w:val="en-US"/>
        </w:rPr>
        <w:t>IV</w:t>
      </w:r>
      <w:r w:rsidRPr="00F710E6">
        <w:rPr>
          <w:b/>
        </w:rPr>
        <w:t>.  ОЦЕНКА КАЧЕСТВА ОСВОЕНИЯ ПРОГРАММЫ МОДУЛЯ</w:t>
      </w:r>
    </w:p>
    <w:p w14:paraId="3C613F26" w14:textId="77777777" w:rsidR="00216B3F" w:rsidRPr="00F710E6" w:rsidRDefault="00216B3F" w:rsidP="00216B3F">
      <w:pPr>
        <w:pStyle w:val="11"/>
        <w:spacing w:before="0" w:after="0"/>
        <w:jc w:val="both"/>
        <w:rPr>
          <w:b/>
        </w:rPr>
      </w:pPr>
      <w:r w:rsidRPr="00F710E6">
        <w:rPr>
          <w:b/>
        </w:rPr>
        <w:t>(формы аттестации, оценочные и методические материалы)</w:t>
      </w:r>
    </w:p>
    <w:p w14:paraId="79C067AC" w14:textId="77777777" w:rsidR="00216B3F" w:rsidRPr="00F710E6" w:rsidRDefault="00216B3F" w:rsidP="00216B3F">
      <w:pPr>
        <w:pStyle w:val="11"/>
        <w:spacing w:before="0" w:after="0"/>
        <w:ind w:firstLine="426"/>
        <w:jc w:val="both"/>
        <w:rPr>
          <w:b/>
          <w:i/>
        </w:rPr>
      </w:pPr>
    </w:p>
    <w:p w14:paraId="443CA800" w14:textId="77777777" w:rsidR="00BC7C5B" w:rsidRPr="00BC7C5B" w:rsidRDefault="00BC7C5B" w:rsidP="00BC7C5B">
      <w:pPr>
        <w:ind w:firstLine="709"/>
        <w:jc w:val="both"/>
        <w:rPr>
          <w:sz w:val="24"/>
          <w:szCs w:val="24"/>
        </w:rPr>
      </w:pPr>
      <w:r w:rsidRPr="00BC7C5B">
        <w:rPr>
          <w:b/>
          <w:bCs/>
          <w:color w:val="000000"/>
          <w:sz w:val="24"/>
          <w:szCs w:val="24"/>
        </w:rPr>
        <w:t>Перечень и примеры заданий программы</w:t>
      </w:r>
    </w:p>
    <w:p w14:paraId="6605CFEE" w14:textId="77777777" w:rsidR="00BC7C5B" w:rsidRPr="00BC7C5B" w:rsidRDefault="00BC7C5B" w:rsidP="00BC7C5B">
      <w:pPr>
        <w:ind w:firstLine="709"/>
        <w:jc w:val="both"/>
        <w:rPr>
          <w:sz w:val="24"/>
          <w:szCs w:val="24"/>
        </w:rPr>
      </w:pPr>
      <w:r w:rsidRPr="00BC7C5B">
        <w:rPr>
          <w:i/>
          <w:iCs/>
          <w:color w:val="000000"/>
          <w:sz w:val="24"/>
          <w:szCs w:val="24"/>
        </w:rPr>
        <w:t>Приводится полный перечень контрольно-оценочных средств в форме системы заданий, выполняемых слушателем, описываются условия аттестации по модулю. Приводятся описания и примеры заданий.  </w:t>
      </w:r>
    </w:p>
    <w:p w14:paraId="0806C5B1" w14:textId="77777777" w:rsidR="00BC7C5B" w:rsidRPr="00BC7C5B" w:rsidRDefault="00BC7C5B" w:rsidP="00BC7C5B">
      <w:pPr>
        <w:rPr>
          <w:sz w:val="24"/>
          <w:szCs w:val="24"/>
        </w:rPr>
      </w:pPr>
    </w:p>
    <w:p w14:paraId="06DABDD1" w14:textId="77777777" w:rsidR="00BC7C5B" w:rsidRPr="00BC7C5B" w:rsidRDefault="00BC7C5B" w:rsidP="00BC7C5B">
      <w:pPr>
        <w:ind w:firstLine="709"/>
        <w:jc w:val="both"/>
        <w:rPr>
          <w:sz w:val="24"/>
          <w:szCs w:val="24"/>
        </w:rPr>
      </w:pPr>
      <w:r w:rsidRPr="00BC7C5B">
        <w:rPr>
          <w:b/>
          <w:bCs/>
          <w:i/>
          <w:iCs/>
          <w:color w:val="000000"/>
          <w:sz w:val="24"/>
          <w:szCs w:val="24"/>
          <w:u w:val="single"/>
        </w:rPr>
        <w:t>Пример системы заданий</w:t>
      </w:r>
    </w:p>
    <w:p w14:paraId="10B0BC57" w14:textId="77777777" w:rsidR="00BC7C5B" w:rsidRPr="00BC7C5B" w:rsidRDefault="00BC7C5B" w:rsidP="00BC7C5B">
      <w:pPr>
        <w:rPr>
          <w:sz w:val="24"/>
          <w:szCs w:val="24"/>
        </w:rPr>
      </w:pPr>
    </w:p>
    <w:p w14:paraId="67361F08" w14:textId="77777777" w:rsidR="00BC7C5B" w:rsidRPr="00BC7C5B" w:rsidRDefault="00BC7C5B" w:rsidP="00BC7C5B">
      <w:pPr>
        <w:ind w:firstLine="708"/>
        <w:jc w:val="both"/>
        <w:rPr>
          <w:sz w:val="24"/>
          <w:szCs w:val="24"/>
        </w:rPr>
      </w:pPr>
      <w:r w:rsidRPr="00BC7C5B">
        <w:rPr>
          <w:color w:val="000000"/>
          <w:sz w:val="24"/>
          <w:szCs w:val="24"/>
        </w:rPr>
        <w:t>Аттестация по модулю проводится в форме зачета. Зачет выставляется слушателю, получившему не менее 3 баллов за текущие практические задания и выполнение теоретического теста.</w:t>
      </w:r>
    </w:p>
    <w:p w14:paraId="22517669" w14:textId="77777777" w:rsidR="00BC7C5B" w:rsidRPr="00BC7C5B" w:rsidRDefault="00BC7C5B" w:rsidP="00BC7C5B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2974"/>
        <w:gridCol w:w="1472"/>
      </w:tblGrid>
      <w:tr w:rsidR="00BC7C5B" w:rsidRPr="00BC7C5B" w14:paraId="775E5D08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6154" w14:textId="77777777" w:rsidR="00BC7C5B" w:rsidRPr="00BC7C5B" w:rsidRDefault="00BC7C5B" w:rsidP="00BC7C5B">
            <w:pPr>
              <w:ind w:firstLine="708"/>
              <w:jc w:val="both"/>
              <w:rPr>
                <w:sz w:val="24"/>
                <w:szCs w:val="24"/>
              </w:rPr>
            </w:pPr>
            <w:r w:rsidRPr="00BC7C5B">
              <w:rPr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9C6C" w14:textId="77777777" w:rsidR="00BC7C5B" w:rsidRPr="00BC7C5B" w:rsidRDefault="00BC7C5B" w:rsidP="00BC7C5B">
            <w:pPr>
              <w:ind w:firstLine="708"/>
              <w:jc w:val="both"/>
              <w:rPr>
                <w:sz w:val="24"/>
                <w:szCs w:val="24"/>
              </w:rPr>
            </w:pPr>
            <w:r w:rsidRPr="00BC7C5B">
              <w:rPr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AAF5" w14:textId="77777777" w:rsidR="00BC7C5B" w:rsidRPr="00BC7C5B" w:rsidRDefault="00BC7C5B" w:rsidP="00BC7C5B">
            <w:pPr>
              <w:ind w:firstLine="708"/>
              <w:jc w:val="both"/>
              <w:rPr>
                <w:sz w:val="24"/>
                <w:szCs w:val="24"/>
              </w:rPr>
            </w:pPr>
            <w:r w:rsidRPr="00BC7C5B"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BC7C5B" w:rsidRPr="00BC7C5B" w14:paraId="70ACF6E0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E88D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Тест. Цифровые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51BF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1 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F537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-</w:t>
            </w:r>
          </w:p>
        </w:tc>
      </w:tr>
      <w:tr w:rsidR="00BC7C5B" w:rsidRPr="00BC7C5B" w14:paraId="298B5FE1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DC8C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Задание 1. Самоанализ цифровых компетенций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B35D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1 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BBB8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2</w:t>
            </w:r>
          </w:p>
        </w:tc>
      </w:tr>
      <w:tr w:rsidR="00BC7C5B" w:rsidRPr="00BC7C5B" w14:paraId="4104FCC7" w14:textId="77777777">
        <w:trPr>
          <w:trHeight w:val="1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1301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Задание 2. Онлайн-документы - площадка для совместного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E627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на синхронной сессии</w:t>
            </w:r>
          </w:p>
          <w:p w14:paraId="03754961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или индивидуально 2 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AE3C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7C5B" w:rsidRPr="00BC7C5B" w14:paraId="4AF67AF5" w14:textId="77777777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34FB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Задание 3. Виртуальная онлайн-доска - площадка для совместного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8775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на синхронной сессии</w:t>
            </w:r>
          </w:p>
          <w:p w14:paraId="09345A2A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или индивидуально 2 неделя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BBC0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7C5B" w:rsidRPr="00BC7C5B" w14:paraId="04C3EE2C" w14:textId="7777777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EA69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9D14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E780" w14:textId="77777777" w:rsidR="00BC7C5B" w:rsidRPr="00BC7C5B" w:rsidRDefault="00BC7C5B" w:rsidP="00BC7C5B">
            <w:pPr>
              <w:rPr>
                <w:sz w:val="24"/>
                <w:szCs w:val="24"/>
              </w:rPr>
            </w:pPr>
            <w:r w:rsidRPr="00BC7C5B">
              <w:rPr>
                <w:color w:val="000000"/>
                <w:sz w:val="24"/>
                <w:szCs w:val="24"/>
              </w:rPr>
              <w:t>4</w:t>
            </w:r>
          </w:p>
        </w:tc>
      </w:tr>
    </w:tbl>
    <w:p w14:paraId="6B94CB33" w14:textId="77777777" w:rsidR="00BC7C5B" w:rsidRPr="00BC7C5B" w:rsidRDefault="00BC7C5B" w:rsidP="00BC7C5B">
      <w:pPr>
        <w:rPr>
          <w:sz w:val="24"/>
          <w:szCs w:val="24"/>
        </w:rPr>
      </w:pPr>
    </w:p>
    <w:p w14:paraId="46444CBA" w14:textId="77777777" w:rsidR="00BC7C5B" w:rsidRPr="00BC7C5B" w:rsidRDefault="00BC7C5B" w:rsidP="00BC7C5B">
      <w:pPr>
        <w:ind w:firstLine="709"/>
        <w:jc w:val="both"/>
        <w:rPr>
          <w:sz w:val="24"/>
          <w:szCs w:val="24"/>
          <w:highlight w:val="lightGray"/>
        </w:rPr>
      </w:pPr>
      <w:r w:rsidRPr="00BC7C5B">
        <w:rPr>
          <w:b/>
          <w:bCs/>
          <w:i/>
          <w:iCs/>
          <w:color w:val="000000"/>
          <w:sz w:val="24"/>
          <w:szCs w:val="24"/>
          <w:highlight w:val="lightGray"/>
          <w:u w:val="single"/>
        </w:rPr>
        <w:t>Пример описания заданий:</w:t>
      </w:r>
    </w:p>
    <w:p w14:paraId="4540564F" w14:textId="77777777" w:rsidR="00BC7C5B" w:rsidRPr="00BC7C5B" w:rsidRDefault="00BC7C5B" w:rsidP="00BC7C5B">
      <w:pPr>
        <w:rPr>
          <w:sz w:val="24"/>
          <w:szCs w:val="24"/>
          <w:highlight w:val="lightGray"/>
        </w:rPr>
      </w:pPr>
    </w:p>
    <w:p w14:paraId="503BED44" w14:textId="77777777" w:rsidR="00BC7C5B" w:rsidRPr="00BC7C5B" w:rsidRDefault="00BC7C5B" w:rsidP="00BC7C5B">
      <w:pPr>
        <w:ind w:firstLine="708"/>
        <w:jc w:val="both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>Перечень заданий программы:</w:t>
      </w:r>
    </w:p>
    <w:p w14:paraId="260A1801" w14:textId="77777777" w:rsidR="00BC7C5B" w:rsidRPr="00BC7C5B" w:rsidRDefault="00BC7C5B" w:rsidP="00BC7C5B">
      <w:pPr>
        <w:rPr>
          <w:sz w:val="24"/>
          <w:szCs w:val="24"/>
          <w:highlight w:val="lightGray"/>
        </w:rPr>
      </w:pPr>
    </w:p>
    <w:p w14:paraId="6C47B115" w14:textId="77777777" w:rsidR="00BC7C5B" w:rsidRPr="00BC7C5B" w:rsidRDefault="00BC7C5B" w:rsidP="00BC7C5B">
      <w:pPr>
        <w:ind w:firstLine="708"/>
        <w:jc w:val="both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 xml:space="preserve">Практическое задание №1. </w:t>
      </w:r>
      <w:r w:rsidRPr="00BC7C5B">
        <w:rPr>
          <w:color w:val="000000"/>
          <w:sz w:val="24"/>
          <w:szCs w:val="24"/>
          <w:highlight w:val="lightGray"/>
        </w:rPr>
        <w:t xml:space="preserve">Создание набора обучающих видеофрагментов для обучения грамматике, лексике или фонетике на выбор слушателя с помощью онлайн </w:t>
      </w:r>
      <w:r w:rsidRPr="00BC7C5B">
        <w:rPr>
          <w:color w:val="000000"/>
          <w:sz w:val="24"/>
          <w:szCs w:val="24"/>
          <w:highlight w:val="lightGray"/>
        </w:rPr>
        <w:lastRenderedPageBreak/>
        <w:t xml:space="preserve">инструментов поиска, нарезки и редактирования видео с соблюдением авторских прав. </w:t>
      </w:r>
      <w:r w:rsidRPr="00BC7C5B">
        <w:rPr>
          <w:b/>
          <w:bCs/>
          <w:color w:val="000000"/>
          <w:sz w:val="24"/>
          <w:szCs w:val="24"/>
          <w:highlight w:val="lightGray"/>
        </w:rPr>
        <w:t xml:space="preserve">Цель задания: </w:t>
      </w:r>
      <w:r w:rsidRPr="00BC7C5B">
        <w:rPr>
          <w:color w:val="000000"/>
          <w:sz w:val="24"/>
          <w:szCs w:val="24"/>
          <w:highlight w:val="lightGray"/>
        </w:rPr>
        <w:t>создать набора обучающих видеофрагментов на платформе «Английский Пациент», направленный на обучение, развитие и/или тренировку навыков в области грамматики, лексики и/или фонетики английского языка.</w:t>
      </w:r>
    </w:p>
    <w:p w14:paraId="156160DA" w14:textId="77777777" w:rsidR="00BC7C5B" w:rsidRPr="00BC7C5B" w:rsidRDefault="00BC7C5B" w:rsidP="00BC7C5B">
      <w:pPr>
        <w:rPr>
          <w:sz w:val="24"/>
          <w:szCs w:val="24"/>
          <w:highlight w:val="lightGray"/>
        </w:rPr>
      </w:pPr>
    </w:p>
    <w:p w14:paraId="53CD462A" w14:textId="77777777" w:rsidR="00BC7C5B" w:rsidRPr="00BC7C5B" w:rsidRDefault="00BC7C5B" w:rsidP="00BC7C5B">
      <w:pPr>
        <w:ind w:left="709"/>
        <w:jc w:val="both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>Инструкция:</w:t>
      </w:r>
    </w:p>
    <w:p w14:paraId="0509913A" w14:textId="77777777" w:rsidR="00BC7C5B" w:rsidRPr="00BC7C5B" w:rsidRDefault="00BC7C5B" w:rsidP="00BC7C5B">
      <w:pPr>
        <w:ind w:firstLine="709"/>
        <w:jc w:val="both"/>
        <w:rPr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</w:rPr>
        <w:t>Шаг 1. Основываясь на материалах лекции и используя представленные инструменты поиска видео, подберите видеофрагменты, которые наиболее успешно поможет слушателю изучить и/или отработать тот материал, который дня него подготовлен (тема одна, но не менее 3 видеофрагментов).</w:t>
      </w:r>
    </w:p>
    <w:p w14:paraId="5B151AFC" w14:textId="77777777" w:rsidR="00BC7C5B" w:rsidRPr="00BC7C5B" w:rsidRDefault="00BC7C5B" w:rsidP="00BC7C5B">
      <w:pPr>
        <w:ind w:firstLine="709"/>
        <w:jc w:val="both"/>
        <w:rPr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</w:rPr>
        <w:t>Шаг 2. Подготовьте материал, используя представленные в лекции инструменты редактирования видео.</w:t>
      </w:r>
    </w:p>
    <w:p w14:paraId="53B9293C" w14:textId="77777777" w:rsidR="00BC7C5B" w:rsidRPr="00BC7C5B" w:rsidRDefault="00BC7C5B" w:rsidP="00BC7C5B">
      <w:pPr>
        <w:ind w:firstLine="709"/>
        <w:jc w:val="both"/>
        <w:rPr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</w:rPr>
        <w:t>Шаг 3. Оформите видеофрагмент в соответствии с требованиями по соблюдению авторских прав. </w:t>
      </w:r>
    </w:p>
    <w:p w14:paraId="016FCE06" w14:textId="77777777" w:rsidR="00BC7C5B" w:rsidRPr="00BC7C5B" w:rsidRDefault="00BC7C5B" w:rsidP="00BC7C5B">
      <w:pPr>
        <w:ind w:firstLine="709"/>
        <w:jc w:val="both"/>
        <w:rPr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</w:rPr>
        <w:t>Шаг 4. Пропишите цель обучения для набора видео, а также инструкции для обучающихся.</w:t>
      </w:r>
    </w:p>
    <w:p w14:paraId="393F6CE2" w14:textId="77777777" w:rsidR="00BC7C5B" w:rsidRPr="00BC7C5B" w:rsidRDefault="00BC7C5B" w:rsidP="00BC7C5B">
      <w:pPr>
        <w:ind w:firstLine="709"/>
        <w:jc w:val="both"/>
        <w:rPr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</w:rPr>
        <w:t>Шаг 5. Опубликуйте свою работу прикрепив ее в общий класс под своими ФИО.</w:t>
      </w:r>
    </w:p>
    <w:p w14:paraId="5140F67D" w14:textId="77777777" w:rsidR="00BC7C5B" w:rsidRPr="00BC7C5B" w:rsidRDefault="00BC7C5B" w:rsidP="00BC7C5B">
      <w:pPr>
        <w:ind w:firstLine="709"/>
        <w:rPr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</w:rPr>
        <w:t>Шаг 6. Просмотрите работы своих сокурсников и дайте комментарии трем проектам.»</w:t>
      </w:r>
    </w:p>
    <w:p w14:paraId="443CFD4A" w14:textId="77777777" w:rsidR="00BC7C5B" w:rsidRPr="00BC7C5B" w:rsidRDefault="00BC7C5B" w:rsidP="00BC7C5B">
      <w:pPr>
        <w:rPr>
          <w:sz w:val="24"/>
          <w:szCs w:val="24"/>
          <w:highlight w:val="lightGray"/>
        </w:rPr>
      </w:pPr>
    </w:p>
    <w:p w14:paraId="72CDDE97" w14:textId="77777777" w:rsidR="00BC7C5B" w:rsidRPr="00BC7C5B" w:rsidRDefault="00BC7C5B" w:rsidP="00BC7C5B">
      <w:pPr>
        <w:ind w:firstLine="709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 xml:space="preserve">Практическое задание №2. </w:t>
      </w:r>
      <w:r w:rsidRPr="00BC7C5B">
        <w:rPr>
          <w:color w:val="000000"/>
          <w:sz w:val="24"/>
          <w:szCs w:val="24"/>
          <w:highlight w:val="lightGray"/>
        </w:rPr>
        <w:t>&lt;…&gt;</w:t>
      </w:r>
    </w:p>
    <w:p w14:paraId="5EE13779" w14:textId="77777777" w:rsidR="00BC7C5B" w:rsidRPr="00BC7C5B" w:rsidRDefault="00BC7C5B" w:rsidP="00BC7C5B">
      <w:pPr>
        <w:ind w:firstLine="709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>Практическое задание №3.</w:t>
      </w:r>
      <w:r w:rsidRPr="00BC7C5B">
        <w:rPr>
          <w:color w:val="000000"/>
          <w:sz w:val="24"/>
          <w:szCs w:val="24"/>
          <w:highlight w:val="lightGray"/>
        </w:rPr>
        <w:t xml:space="preserve"> &lt;…&gt;</w:t>
      </w:r>
    </w:p>
    <w:p w14:paraId="0119F71A" w14:textId="77777777" w:rsidR="00BC7C5B" w:rsidRPr="00BC7C5B" w:rsidRDefault="00BC7C5B" w:rsidP="00BC7C5B">
      <w:pPr>
        <w:ind w:firstLine="709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>Практическое задание №4.</w:t>
      </w:r>
      <w:r w:rsidRPr="00BC7C5B">
        <w:rPr>
          <w:color w:val="000000"/>
          <w:sz w:val="24"/>
          <w:szCs w:val="24"/>
          <w:highlight w:val="lightGray"/>
        </w:rPr>
        <w:t xml:space="preserve"> &lt;…&gt;</w:t>
      </w:r>
    </w:p>
    <w:p w14:paraId="5C294143" w14:textId="77777777" w:rsidR="00BC7C5B" w:rsidRPr="00BC7C5B" w:rsidRDefault="00BC7C5B" w:rsidP="00BC7C5B">
      <w:pPr>
        <w:rPr>
          <w:sz w:val="24"/>
          <w:szCs w:val="24"/>
          <w:highlight w:val="lightGray"/>
        </w:rPr>
      </w:pPr>
    </w:p>
    <w:p w14:paraId="35B9969C" w14:textId="77777777" w:rsidR="00BC7C5B" w:rsidRPr="00BC7C5B" w:rsidRDefault="00BC7C5B" w:rsidP="00BC7C5B">
      <w:pPr>
        <w:ind w:firstLine="708"/>
        <w:jc w:val="both"/>
        <w:rPr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</w:rPr>
        <w:t>Перечень вопросов проверочного теста:</w:t>
      </w:r>
    </w:p>
    <w:p w14:paraId="2BD3B9DC" w14:textId="77777777" w:rsidR="00BC7C5B" w:rsidRPr="00BC7C5B" w:rsidRDefault="00BC7C5B" w:rsidP="00BC7C5B">
      <w:pPr>
        <w:rPr>
          <w:sz w:val="24"/>
          <w:szCs w:val="24"/>
          <w:highlight w:val="lightGray"/>
        </w:rPr>
      </w:pPr>
      <w:r w:rsidRPr="00BC7C5B">
        <w:rPr>
          <w:sz w:val="24"/>
          <w:szCs w:val="24"/>
          <w:highlight w:val="lightGray"/>
        </w:rPr>
        <w:br/>
      </w:r>
    </w:p>
    <w:p w14:paraId="748E08EE" w14:textId="77777777" w:rsidR="00BC7C5B" w:rsidRPr="00BC7C5B" w:rsidRDefault="00BC7C5B" w:rsidP="00BC7C5B">
      <w:pPr>
        <w:numPr>
          <w:ilvl w:val="0"/>
          <w:numId w:val="15"/>
        </w:numPr>
        <w:ind w:left="360"/>
        <w:jc w:val="both"/>
        <w:textAlignment w:val="baseline"/>
        <w:rPr>
          <w:b/>
          <w:bCs/>
          <w:color w:val="000000"/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  <w:shd w:val="clear" w:color="auto" w:fill="FFFFFF"/>
        </w:rPr>
        <w:t>Какой из представленных инструментов является инструментом обучения восприятию английского языка на слух платформы “АП”</w:t>
      </w:r>
    </w:p>
    <w:p w14:paraId="07F994C4" w14:textId="77777777" w:rsidR="00BC7C5B" w:rsidRPr="00BC7C5B" w:rsidRDefault="00BC7C5B" w:rsidP="00BC7C5B">
      <w:pPr>
        <w:numPr>
          <w:ilvl w:val="0"/>
          <w:numId w:val="16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Диалоги</w:t>
      </w:r>
    </w:p>
    <w:p w14:paraId="0CCCD1E3" w14:textId="77777777" w:rsidR="00BC7C5B" w:rsidRPr="00BC7C5B" w:rsidRDefault="00BC7C5B" w:rsidP="00BC7C5B">
      <w:pPr>
        <w:numPr>
          <w:ilvl w:val="0"/>
          <w:numId w:val="17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Перепечатка текста</w:t>
      </w:r>
    </w:p>
    <w:p w14:paraId="289CAB29" w14:textId="77777777" w:rsidR="00BC7C5B" w:rsidRPr="00BC7C5B" w:rsidRDefault="00BC7C5B" w:rsidP="00BC7C5B">
      <w:pPr>
        <w:numPr>
          <w:ilvl w:val="0"/>
          <w:numId w:val="18"/>
        </w:numPr>
        <w:jc w:val="both"/>
        <w:textAlignment w:val="baseline"/>
        <w:rPr>
          <w:b/>
          <w:bCs/>
          <w:color w:val="000000"/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  <w:shd w:val="clear" w:color="auto" w:fill="FFFFFF"/>
        </w:rPr>
        <w:t>Заполнение пропусков</w:t>
      </w:r>
    </w:p>
    <w:p w14:paraId="1D5F187E" w14:textId="77777777" w:rsidR="00BC7C5B" w:rsidRPr="00BC7C5B" w:rsidRDefault="00BC7C5B" w:rsidP="00BC7C5B">
      <w:pPr>
        <w:numPr>
          <w:ilvl w:val="0"/>
          <w:numId w:val="19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Все вышеперечисленные</w:t>
      </w:r>
    </w:p>
    <w:p w14:paraId="643B5005" w14:textId="77777777" w:rsidR="00BC7C5B" w:rsidRPr="00BC7C5B" w:rsidRDefault="00BC7C5B" w:rsidP="00BC7C5B">
      <w:pPr>
        <w:numPr>
          <w:ilvl w:val="0"/>
          <w:numId w:val="20"/>
        </w:numPr>
        <w:spacing w:after="200"/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Никакие из вышеперечисленных</w:t>
      </w:r>
    </w:p>
    <w:p w14:paraId="5279BD23" w14:textId="77777777" w:rsidR="00BC7C5B" w:rsidRPr="00BC7C5B" w:rsidRDefault="00BC7C5B" w:rsidP="00BC7C5B">
      <w:pPr>
        <w:numPr>
          <w:ilvl w:val="0"/>
          <w:numId w:val="21"/>
        </w:numPr>
        <w:jc w:val="both"/>
        <w:textAlignment w:val="baseline"/>
        <w:rPr>
          <w:b/>
          <w:bCs/>
          <w:color w:val="000000"/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  <w:shd w:val="clear" w:color="auto" w:fill="FFFFFF"/>
        </w:rPr>
        <w:t>Какой из представленных инструментов является инструментом обучения говорению платформы “АП”</w:t>
      </w:r>
    </w:p>
    <w:p w14:paraId="2359C215" w14:textId="77777777" w:rsidR="00BC7C5B" w:rsidRPr="00BC7C5B" w:rsidRDefault="00BC7C5B" w:rsidP="00BC7C5B">
      <w:pPr>
        <w:numPr>
          <w:ilvl w:val="0"/>
          <w:numId w:val="22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Заполнение пропусков</w:t>
      </w:r>
    </w:p>
    <w:p w14:paraId="4577555A" w14:textId="77777777" w:rsidR="00BC7C5B" w:rsidRPr="00BC7C5B" w:rsidRDefault="00BC7C5B" w:rsidP="00BC7C5B">
      <w:pPr>
        <w:numPr>
          <w:ilvl w:val="0"/>
          <w:numId w:val="23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Опросник</w:t>
      </w:r>
    </w:p>
    <w:p w14:paraId="0E12409B" w14:textId="77777777" w:rsidR="00BC7C5B" w:rsidRPr="00BC7C5B" w:rsidRDefault="00BC7C5B" w:rsidP="00BC7C5B">
      <w:pPr>
        <w:numPr>
          <w:ilvl w:val="0"/>
          <w:numId w:val="24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Карточки</w:t>
      </w:r>
    </w:p>
    <w:p w14:paraId="6D4524CA" w14:textId="77777777" w:rsidR="00BC7C5B" w:rsidRPr="00BC7C5B" w:rsidRDefault="00BC7C5B" w:rsidP="00BC7C5B">
      <w:pPr>
        <w:numPr>
          <w:ilvl w:val="0"/>
          <w:numId w:val="25"/>
        </w:numPr>
        <w:jc w:val="both"/>
        <w:textAlignment w:val="baseline"/>
        <w:rPr>
          <w:b/>
          <w:bCs/>
          <w:color w:val="000000"/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  <w:shd w:val="clear" w:color="auto" w:fill="FFFFFF"/>
        </w:rPr>
        <w:t>Все вышеперечисленные</w:t>
      </w:r>
    </w:p>
    <w:p w14:paraId="10A15937" w14:textId="77777777" w:rsidR="00BC7C5B" w:rsidRPr="00BC7C5B" w:rsidRDefault="00BC7C5B" w:rsidP="00BC7C5B">
      <w:pPr>
        <w:numPr>
          <w:ilvl w:val="0"/>
          <w:numId w:val="26"/>
        </w:numPr>
        <w:spacing w:after="200"/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Никакие из вышеперечисленных</w:t>
      </w:r>
    </w:p>
    <w:p w14:paraId="18E841F7" w14:textId="77777777" w:rsidR="00BC7C5B" w:rsidRPr="00BC7C5B" w:rsidRDefault="00BC7C5B" w:rsidP="00BC7C5B">
      <w:pPr>
        <w:numPr>
          <w:ilvl w:val="0"/>
          <w:numId w:val="27"/>
        </w:numPr>
        <w:jc w:val="both"/>
        <w:textAlignment w:val="baseline"/>
        <w:rPr>
          <w:b/>
          <w:bCs/>
          <w:color w:val="000000"/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  <w:shd w:val="clear" w:color="auto" w:fill="FFFFFF"/>
        </w:rPr>
        <w:t>Какой из представленных инструментов является инструментом обучения чтению платформы “АП”</w:t>
      </w:r>
    </w:p>
    <w:p w14:paraId="21374FF0" w14:textId="77777777" w:rsidR="00BC7C5B" w:rsidRPr="00BC7C5B" w:rsidRDefault="00BC7C5B" w:rsidP="00BC7C5B">
      <w:pPr>
        <w:numPr>
          <w:ilvl w:val="0"/>
          <w:numId w:val="28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Пересказ</w:t>
      </w:r>
    </w:p>
    <w:p w14:paraId="62026E4C" w14:textId="77777777" w:rsidR="00BC7C5B" w:rsidRPr="00BC7C5B" w:rsidRDefault="00BC7C5B" w:rsidP="00BC7C5B">
      <w:pPr>
        <w:numPr>
          <w:ilvl w:val="0"/>
          <w:numId w:val="29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Заполнение пропусков</w:t>
      </w:r>
    </w:p>
    <w:p w14:paraId="124E37B9" w14:textId="77777777" w:rsidR="00BC7C5B" w:rsidRPr="00BC7C5B" w:rsidRDefault="00BC7C5B" w:rsidP="00BC7C5B">
      <w:pPr>
        <w:numPr>
          <w:ilvl w:val="0"/>
          <w:numId w:val="30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Описание картинки</w:t>
      </w:r>
    </w:p>
    <w:p w14:paraId="5DBC6D13" w14:textId="77777777" w:rsidR="00BC7C5B" w:rsidRPr="00BC7C5B" w:rsidRDefault="00BC7C5B" w:rsidP="00BC7C5B">
      <w:pPr>
        <w:numPr>
          <w:ilvl w:val="0"/>
          <w:numId w:val="31"/>
        </w:numPr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color w:val="000000"/>
          <w:sz w:val="24"/>
          <w:szCs w:val="24"/>
          <w:highlight w:val="lightGray"/>
          <w:shd w:val="clear" w:color="auto" w:fill="FFFFFF"/>
        </w:rPr>
        <w:t>Все вышеперечисленные</w:t>
      </w:r>
    </w:p>
    <w:p w14:paraId="20B16CF0" w14:textId="77777777" w:rsidR="00BC7C5B" w:rsidRPr="00BC7C5B" w:rsidRDefault="00BC7C5B" w:rsidP="00BC7C5B">
      <w:pPr>
        <w:numPr>
          <w:ilvl w:val="0"/>
          <w:numId w:val="32"/>
        </w:numPr>
        <w:spacing w:after="160"/>
        <w:jc w:val="both"/>
        <w:textAlignment w:val="baseline"/>
        <w:rPr>
          <w:color w:val="000000"/>
          <w:sz w:val="24"/>
          <w:szCs w:val="24"/>
          <w:highlight w:val="lightGray"/>
        </w:rPr>
      </w:pPr>
      <w:r w:rsidRPr="00BC7C5B">
        <w:rPr>
          <w:b/>
          <w:bCs/>
          <w:color w:val="000000"/>
          <w:sz w:val="24"/>
          <w:szCs w:val="24"/>
          <w:highlight w:val="lightGray"/>
          <w:shd w:val="clear" w:color="auto" w:fill="FFFFFF"/>
        </w:rPr>
        <w:t>Никакие из вышеперечисленных</w:t>
      </w:r>
      <w:r w:rsidRPr="00BC7C5B">
        <w:rPr>
          <w:color w:val="000000"/>
          <w:sz w:val="24"/>
          <w:szCs w:val="24"/>
          <w:highlight w:val="lightGray"/>
        </w:rPr>
        <w:t>»</w:t>
      </w:r>
    </w:p>
    <w:p w14:paraId="3621C5AB" w14:textId="77777777" w:rsidR="00216B3F" w:rsidRPr="00F710E6" w:rsidRDefault="00216B3F">
      <w:pPr>
        <w:sectPr w:rsidR="00216B3F" w:rsidRPr="00F710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A909D6" w14:textId="77777777" w:rsidR="00216B3F" w:rsidRPr="00F710E6" w:rsidRDefault="00216B3F" w:rsidP="00216B3F">
      <w:pPr>
        <w:pStyle w:val="aa"/>
        <w:jc w:val="center"/>
        <w:rPr>
          <w:b/>
          <w:sz w:val="24"/>
          <w:szCs w:val="32"/>
        </w:rPr>
      </w:pPr>
      <w:r w:rsidRPr="00F710E6">
        <w:rPr>
          <w:b/>
          <w:sz w:val="24"/>
          <w:szCs w:val="24"/>
        </w:rPr>
        <w:lastRenderedPageBreak/>
        <w:t>Технологическая карта дисциплины</w:t>
      </w:r>
      <w:r w:rsidRPr="00F710E6">
        <w:rPr>
          <w:rStyle w:val="ae"/>
          <w:b/>
          <w:sz w:val="24"/>
          <w:szCs w:val="32"/>
        </w:rPr>
        <w:footnoteReference w:id="2"/>
      </w:r>
    </w:p>
    <w:p w14:paraId="17EB32FB" w14:textId="77777777" w:rsidR="00216B3F" w:rsidRPr="00F710E6" w:rsidRDefault="00216B3F" w:rsidP="00216B3F">
      <w:pPr>
        <w:pStyle w:val="aa"/>
        <w:jc w:val="center"/>
        <w:rPr>
          <w:szCs w:val="24"/>
        </w:rPr>
      </w:pPr>
      <w:r w:rsidRPr="00F710E6">
        <w:rPr>
          <w:szCs w:val="24"/>
        </w:rPr>
        <w:t>«</w:t>
      </w:r>
      <w:r w:rsidRPr="00F710E6">
        <w:rPr>
          <w:b/>
          <w:szCs w:val="24"/>
        </w:rPr>
        <w:t>____________________________________________________________________________</w:t>
      </w:r>
      <w:r w:rsidRPr="00F710E6">
        <w:rPr>
          <w:szCs w:val="24"/>
        </w:rPr>
        <w:t xml:space="preserve">» </w:t>
      </w:r>
    </w:p>
    <w:p w14:paraId="350F91AA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Автор программы - _________________________</w:t>
      </w:r>
    </w:p>
    <w:p w14:paraId="3153EF5D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Продолжительность обучения ________________</w:t>
      </w:r>
    </w:p>
    <w:p w14:paraId="7C129CFF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Итоговый контроль - ________________________</w:t>
      </w:r>
    </w:p>
    <w:p w14:paraId="711DD726" w14:textId="77777777" w:rsidR="00216B3F" w:rsidRPr="00F710E6" w:rsidRDefault="00216B3F" w:rsidP="00216B3F">
      <w:pPr>
        <w:rPr>
          <w:sz w:val="24"/>
          <w:szCs w:val="24"/>
        </w:rPr>
      </w:pPr>
    </w:p>
    <w:tbl>
      <w:tblPr>
        <w:tblW w:w="15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829"/>
        <w:gridCol w:w="979"/>
        <w:gridCol w:w="1165"/>
        <w:gridCol w:w="1618"/>
        <w:gridCol w:w="1328"/>
        <w:gridCol w:w="1652"/>
        <w:gridCol w:w="1176"/>
        <w:gridCol w:w="1369"/>
        <w:gridCol w:w="1225"/>
      </w:tblGrid>
      <w:tr w:rsidR="00216B3F" w:rsidRPr="00F710E6" w14:paraId="3960FBF5" w14:textId="77777777" w:rsidTr="008D5AAF">
        <w:trPr>
          <w:cantSplit/>
          <w:tblHeader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D3B808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№ темы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47BBAF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0BEE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Неделя</w:t>
            </w:r>
          </w:p>
        </w:tc>
        <w:tc>
          <w:tcPr>
            <w:tcW w:w="9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7DE7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Педагогические технологии</w:t>
            </w:r>
          </w:p>
        </w:tc>
      </w:tr>
      <w:tr w:rsidR="00216B3F" w:rsidRPr="00F710E6" w14:paraId="20E7B6CC" w14:textId="77777777" w:rsidTr="008D5AAF">
        <w:trPr>
          <w:cantSplit/>
          <w:tblHeader/>
        </w:trPr>
        <w:tc>
          <w:tcPr>
            <w:tcW w:w="6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B534" w14:textId="77777777" w:rsidR="00216B3F" w:rsidRPr="00F710E6" w:rsidRDefault="00216B3F" w:rsidP="008D5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6581" w14:textId="77777777" w:rsidR="00216B3F" w:rsidRPr="00F710E6" w:rsidRDefault="00216B3F" w:rsidP="008D5AA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E8FF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3E08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Лекция</w:t>
            </w:r>
          </w:p>
          <w:p w14:paraId="4FF75FA5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1342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Практ. занятие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C569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Семинар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1F57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3069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Консуль</w:t>
            </w:r>
            <w:r w:rsidRPr="00F710E6">
              <w:rPr>
                <w:sz w:val="24"/>
                <w:szCs w:val="24"/>
              </w:rPr>
              <w:softHyphen/>
              <w:t>тация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03E4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Тест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E9D8" w14:textId="77777777" w:rsidR="00216B3F" w:rsidRPr="00F710E6" w:rsidRDefault="00216B3F" w:rsidP="008D5AAF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10E6">
              <w:rPr>
                <w:sz w:val="24"/>
                <w:szCs w:val="24"/>
              </w:rPr>
              <w:t>Итоговый контроль</w:t>
            </w:r>
          </w:p>
        </w:tc>
      </w:tr>
      <w:tr w:rsidR="00216B3F" w:rsidRPr="00F710E6" w14:paraId="7702DD7D" w14:textId="77777777" w:rsidTr="008D5AAF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73D7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071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E00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3967" w14:textId="77777777" w:rsidR="00216B3F" w:rsidRPr="00F710E6" w:rsidRDefault="00216B3F" w:rsidP="008D5AAF">
            <w:pPr>
              <w:ind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EF20" w14:textId="77777777" w:rsidR="00216B3F" w:rsidRPr="00F710E6" w:rsidRDefault="00216B3F" w:rsidP="008D5AAF">
            <w:pPr>
              <w:pStyle w:val="1"/>
              <w:keepLines w:val="0"/>
              <w:spacing w:before="0" w:after="0"/>
              <w:ind w:left="-57" w:right="-57" w:hanging="432"/>
              <w:jc w:val="center"/>
              <w:rPr>
                <w:b w:val="0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55C6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5AC8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9EF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800A" w14:textId="77777777" w:rsidR="00216B3F" w:rsidRPr="00F710E6" w:rsidRDefault="00216B3F" w:rsidP="008D5AAF">
            <w:pPr>
              <w:ind w:left="-57" w:right="-57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0501" w14:textId="77777777" w:rsidR="00216B3F" w:rsidRPr="00F710E6" w:rsidRDefault="00216B3F" w:rsidP="008D5AAF">
            <w:pPr>
              <w:ind w:left="-57" w:right="-57"/>
            </w:pPr>
          </w:p>
        </w:tc>
      </w:tr>
      <w:tr w:rsidR="00216B3F" w:rsidRPr="00F710E6" w14:paraId="2F275CED" w14:textId="77777777" w:rsidTr="008D5AAF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F45A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08EC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129C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D273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4F34" w14:textId="77777777" w:rsidR="00216B3F" w:rsidRPr="00F710E6" w:rsidRDefault="00216B3F" w:rsidP="008D5AAF">
            <w:pPr>
              <w:pStyle w:val="1"/>
              <w:keepLines w:val="0"/>
              <w:spacing w:before="0" w:after="0"/>
              <w:ind w:left="-57" w:right="-57" w:hanging="432"/>
              <w:jc w:val="center"/>
              <w:rPr>
                <w:b w:val="0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7E65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AFE0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ED48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B2E0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45C5" w14:textId="77777777" w:rsidR="00216B3F" w:rsidRPr="00F710E6" w:rsidRDefault="00216B3F" w:rsidP="008D5AAF">
            <w:pPr>
              <w:ind w:left="-57" w:right="-57"/>
              <w:jc w:val="center"/>
            </w:pPr>
          </w:p>
        </w:tc>
      </w:tr>
      <w:tr w:rsidR="00216B3F" w:rsidRPr="00F710E6" w14:paraId="0DC7B3F8" w14:textId="77777777" w:rsidTr="008D5AAF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B915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F5" w14:textId="77777777" w:rsidR="00216B3F" w:rsidRPr="00F710E6" w:rsidRDefault="00216B3F" w:rsidP="008D5AAF">
            <w:pPr>
              <w:tabs>
                <w:tab w:val="num" w:pos="481"/>
              </w:tabs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38EA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2FAA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719D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5A3F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DDEF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265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4BD9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B7E5" w14:textId="77777777" w:rsidR="00216B3F" w:rsidRPr="00F710E6" w:rsidRDefault="00216B3F" w:rsidP="008D5AAF">
            <w:pPr>
              <w:ind w:left="-57" w:right="-57"/>
              <w:jc w:val="center"/>
            </w:pPr>
          </w:p>
        </w:tc>
      </w:tr>
      <w:tr w:rsidR="00216B3F" w:rsidRPr="00F710E6" w14:paraId="5D1CC95B" w14:textId="77777777" w:rsidTr="008D5AAF">
        <w:trPr>
          <w:cantSplit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FA86" w14:textId="77777777" w:rsidR="00216B3F" w:rsidRPr="00F710E6" w:rsidRDefault="00216B3F" w:rsidP="008D5AAF">
            <w:pPr>
              <w:pStyle w:val="Preformatted"/>
              <w:tabs>
                <w:tab w:val="clear" w:pos="9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C0D2" w14:textId="77777777" w:rsidR="00216B3F" w:rsidRPr="00F710E6" w:rsidRDefault="00216B3F" w:rsidP="008D5AAF">
            <w:pPr>
              <w:tabs>
                <w:tab w:val="num" w:pos="481"/>
              </w:tabs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FF79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8DDE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2702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5BC1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E7C2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E5D9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B715" w14:textId="77777777" w:rsidR="00216B3F" w:rsidRPr="00F710E6" w:rsidRDefault="00216B3F" w:rsidP="008D5AAF">
            <w:pPr>
              <w:ind w:left="-57" w:right="-57"/>
              <w:jc w:val="center"/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8735" w14:textId="77777777" w:rsidR="00216B3F" w:rsidRPr="00F710E6" w:rsidRDefault="00216B3F" w:rsidP="008D5AAF">
            <w:pPr>
              <w:ind w:left="-57" w:right="-57"/>
              <w:jc w:val="center"/>
            </w:pPr>
          </w:p>
        </w:tc>
      </w:tr>
    </w:tbl>
    <w:p w14:paraId="34657E61" w14:textId="77777777" w:rsidR="00216B3F" w:rsidRPr="00F710E6" w:rsidRDefault="00216B3F" w:rsidP="00216B3F">
      <w:pPr>
        <w:rPr>
          <w:sz w:val="24"/>
          <w:szCs w:val="24"/>
        </w:rPr>
      </w:pPr>
    </w:p>
    <w:p w14:paraId="34AE0C4E" w14:textId="77777777" w:rsidR="00216B3F" w:rsidRPr="00F710E6" w:rsidRDefault="00216B3F" w:rsidP="00216B3F">
      <w:pPr>
        <w:jc w:val="center"/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t>Перечень основных информационных ресурсов и используемых технологий</w:t>
      </w:r>
    </w:p>
    <w:p w14:paraId="141AE79A" w14:textId="77777777" w:rsidR="00216B3F" w:rsidRPr="00F710E6" w:rsidRDefault="00216B3F" w:rsidP="00216B3F">
      <w:pPr>
        <w:jc w:val="center"/>
        <w:rPr>
          <w:b/>
          <w:sz w:val="24"/>
          <w:szCs w:val="24"/>
        </w:rPr>
      </w:pPr>
    </w:p>
    <w:tbl>
      <w:tblPr>
        <w:tblW w:w="15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3678"/>
      </w:tblGrid>
      <w:tr w:rsidR="00216B3F" w:rsidRPr="00F710E6" w14:paraId="5047D655" w14:textId="77777777" w:rsidTr="008D5AAF">
        <w:trPr>
          <w:trHeight w:val="276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BB8F" w14:textId="77777777" w:rsidR="00216B3F" w:rsidRPr="00F710E6" w:rsidRDefault="00216B3F" w:rsidP="008D5AAF"/>
        </w:tc>
        <w:tc>
          <w:tcPr>
            <w:tcW w:w="1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B21" w14:textId="77777777" w:rsidR="00216B3F" w:rsidRPr="00F710E6" w:rsidRDefault="00216B3F" w:rsidP="008D5AAF">
            <w:pPr>
              <w:tabs>
                <w:tab w:val="left" w:pos="915"/>
              </w:tabs>
            </w:pPr>
          </w:p>
        </w:tc>
      </w:tr>
      <w:tr w:rsidR="00216B3F" w:rsidRPr="00F710E6" w14:paraId="116355A7" w14:textId="77777777" w:rsidTr="008D5AAF">
        <w:trPr>
          <w:trHeight w:val="276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5072" w14:textId="77777777" w:rsidR="00216B3F" w:rsidRPr="00F710E6" w:rsidRDefault="00216B3F" w:rsidP="008D5AAF"/>
        </w:tc>
        <w:tc>
          <w:tcPr>
            <w:tcW w:w="1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0FE2" w14:textId="77777777" w:rsidR="00216B3F" w:rsidRPr="00F710E6" w:rsidRDefault="00216B3F" w:rsidP="008D5AAF">
            <w:pPr>
              <w:tabs>
                <w:tab w:val="left" w:pos="915"/>
              </w:tabs>
            </w:pPr>
          </w:p>
        </w:tc>
      </w:tr>
      <w:tr w:rsidR="00216B3F" w:rsidRPr="00F710E6" w14:paraId="1D7D57C7" w14:textId="77777777" w:rsidTr="008D5AAF">
        <w:trPr>
          <w:trHeight w:val="276"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795" w14:textId="77777777" w:rsidR="00216B3F" w:rsidRPr="00F710E6" w:rsidRDefault="00216B3F" w:rsidP="008D5AAF"/>
        </w:tc>
        <w:tc>
          <w:tcPr>
            <w:tcW w:w="1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D6A4" w14:textId="77777777" w:rsidR="00216B3F" w:rsidRPr="00F710E6" w:rsidRDefault="00216B3F" w:rsidP="008D5AAF">
            <w:pPr>
              <w:tabs>
                <w:tab w:val="left" w:pos="915"/>
              </w:tabs>
            </w:pPr>
          </w:p>
        </w:tc>
      </w:tr>
    </w:tbl>
    <w:p w14:paraId="6C9D2D0E" w14:textId="77777777" w:rsidR="00216B3F" w:rsidRPr="00F710E6" w:rsidRDefault="00216B3F" w:rsidP="00216B3F">
      <w:pPr>
        <w:rPr>
          <w:b/>
          <w:sz w:val="24"/>
          <w:szCs w:val="24"/>
        </w:rPr>
      </w:pPr>
    </w:p>
    <w:p w14:paraId="64D66207" w14:textId="77777777" w:rsidR="00216B3F" w:rsidRPr="00F710E6" w:rsidRDefault="00216B3F" w:rsidP="00216B3F">
      <w:pPr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t>Сокращения</w:t>
      </w:r>
    </w:p>
    <w:p w14:paraId="0F7B8EC6" w14:textId="77777777" w:rsidR="00216B3F" w:rsidRPr="00F710E6" w:rsidRDefault="00216B3F" w:rsidP="00216B3F">
      <w:pPr>
        <w:rPr>
          <w:sz w:val="24"/>
          <w:szCs w:val="24"/>
        </w:rPr>
        <w:sectPr w:rsidR="00216B3F" w:rsidRPr="00F710E6" w:rsidSect="0086487E">
          <w:pgSz w:w="16838" w:h="11906" w:orient="landscape"/>
          <w:pgMar w:top="1134" w:right="1134" w:bottom="567" w:left="1134" w:header="720" w:footer="720" w:gutter="0"/>
          <w:cols w:space="708"/>
          <w:docGrid w:linePitch="360"/>
        </w:sectPr>
      </w:pPr>
    </w:p>
    <w:p w14:paraId="1220E872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 xml:space="preserve">ВКС – видеоконференция </w:t>
      </w:r>
    </w:p>
    <w:p w14:paraId="13821ED4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В – вебинар</w:t>
      </w:r>
    </w:p>
    <w:p w14:paraId="01E57473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ЭУК – электронный учебный курс</w:t>
      </w:r>
    </w:p>
    <w:p w14:paraId="5AB1138D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ЭТ – электронный текст</w:t>
      </w:r>
    </w:p>
    <w:p w14:paraId="5647F5C5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КП – компьютерная презентация</w:t>
      </w:r>
    </w:p>
    <w:p w14:paraId="21AC667A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ИЛ – интерактивная лекция</w:t>
      </w:r>
    </w:p>
    <w:p w14:paraId="6DE41CFA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ВФ – видеофайл</w:t>
      </w:r>
    </w:p>
    <w:p w14:paraId="633887AC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 xml:space="preserve">АФ – аудиофайл </w:t>
      </w:r>
    </w:p>
    <w:p w14:paraId="0AB9BE35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  <w:lang w:val="en-US"/>
        </w:rPr>
        <w:t>W</w:t>
      </w:r>
      <w:r w:rsidRPr="00F710E6">
        <w:rPr>
          <w:sz w:val="24"/>
          <w:szCs w:val="24"/>
        </w:rPr>
        <w:t xml:space="preserve"> – вики </w:t>
      </w:r>
    </w:p>
    <w:p w14:paraId="12C2C03D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 xml:space="preserve">Ф – форум </w:t>
      </w:r>
    </w:p>
    <w:p w14:paraId="5455947D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БД – база данных</w:t>
      </w:r>
    </w:p>
    <w:p w14:paraId="722E5F51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ЧС – чат-семинар</w:t>
      </w:r>
    </w:p>
    <w:p w14:paraId="780B9371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>ЛС – личные сообщения</w:t>
      </w:r>
    </w:p>
    <w:p w14:paraId="6F246157" w14:textId="77777777" w:rsidR="00216B3F" w:rsidRPr="00F710E6" w:rsidRDefault="00216B3F" w:rsidP="00216B3F">
      <w:pPr>
        <w:rPr>
          <w:sz w:val="24"/>
          <w:szCs w:val="24"/>
        </w:rPr>
      </w:pPr>
      <w:r w:rsidRPr="00F710E6">
        <w:rPr>
          <w:sz w:val="24"/>
          <w:szCs w:val="24"/>
        </w:rPr>
        <w:t xml:space="preserve">Т – тест </w:t>
      </w:r>
    </w:p>
    <w:p w14:paraId="4D415AAC" w14:textId="23B3E394" w:rsidR="00216B3F" w:rsidRPr="00F710E6" w:rsidRDefault="00216B3F" w:rsidP="00216B3F">
      <w:pPr>
        <w:rPr>
          <w:sz w:val="24"/>
          <w:szCs w:val="24"/>
        </w:rPr>
        <w:sectPr w:rsidR="00216B3F" w:rsidRPr="00F710E6" w:rsidSect="0086487E">
          <w:type w:val="continuous"/>
          <w:pgSz w:w="16838" w:h="11906" w:orient="landscape"/>
          <w:pgMar w:top="1134" w:right="1134" w:bottom="567" w:left="1134" w:header="720" w:footer="720" w:gutter="0"/>
          <w:cols w:num="3" w:space="708"/>
          <w:docGrid w:linePitch="360"/>
        </w:sectPr>
      </w:pPr>
      <w:r w:rsidRPr="00F710E6">
        <w:rPr>
          <w:sz w:val="24"/>
          <w:szCs w:val="24"/>
        </w:rPr>
        <w:t>С – семинар</w:t>
      </w:r>
    </w:p>
    <w:p w14:paraId="42E21D78" w14:textId="77777777" w:rsidR="00216B3F" w:rsidRPr="00F710E6" w:rsidRDefault="00216B3F" w:rsidP="00216B3F">
      <w:pPr>
        <w:rPr>
          <w:b/>
          <w:sz w:val="24"/>
          <w:szCs w:val="24"/>
        </w:rPr>
      </w:pPr>
      <w:r w:rsidRPr="00F710E6">
        <w:rPr>
          <w:b/>
          <w:sz w:val="24"/>
          <w:szCs w:val="24"/>
        </w:rPr>
        <w:lastRenderedPageBreak/>
        <w:t xml:space="preserve">Технологии представления информации в СДО «Электронный университет - </w:t>
      </w:r>
      <w:r w:rsidRPr="00F710E6">
        <w:rPr>
          <w:b/>
          <w:sz w:val="24"/>
          <w:szCs w:val="24"/>
          <w:lang w:val="en-US"/>
        </w:rPr>
        <w:t>Moodle</w:t>
      </w:r>
      <w:r w:rsidRPr="00F710E6">
        <w:rPr>
          <w:b/>
          <w:sz w:val="24"/>
          <w:szCs w:val="24"/>
        </w:rPr>
        <w:t>»</w:t>
      </w:r>
    </w:p>
    <w:p w14:paraId="779160E7" w14:textId="77777777" w:rsidR="00216B3F" w:rsidRPr="00F710E6" w:rsidRDefault="00216B3F" w:rsidP="00216B3F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325"/>
      </w:tblGrid>
      <w:tr w:rsidR="00216B3F" w:rsidRPr="00F710E6" w14:paraId="34210255" w14:textId="77777777" w:rsidTr="008D5AAF">
        <w:trPr>
          <w:trHeight w:val="613"/>
        </w:trPr>
        <w:tc>
          <w:tcPr>
            <w:tcW w:w="1809" w:type="dxa"/>
            <w:vAlign w:val="center"/>
          </w:tcPr>
          <w:p w14:paraId="1F3F75BB" w14:textId="77777777" w:rsidR="00216B3F" w:rsidRPr="00F710E6" w:rsidRDefault="00216B3F" w:rsidP="008D5AA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710E6">
              <w:rPr>
                <w:rFonts w:eastAsia="Calibri"/>
                <w:b/>
                <w:sz w:val="22"/>
                <w:szCs w:val="22"/>
              </w:rPr>
              <w:t>Вид занятия</w:t>
            </w:r>
          </w:p>
        </w:tc>
        <w:tc>
          <w:tcPr>
            <w:tcW w:w="13325" w:type="dxa"/>
            <w:vAlign w:val="center"/>
          </w:tcPr>
          <w:p w14:paraId="60944B7E" w14:textId="77777777" w:rsidR="00216B3F" w:rsidRPr="00F710E6" w:rsidRDefault="00216B3F" w:rsidP="008D5AAF">
            <w:pPr>
              <w:pStyle w:val="af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</w:rPr>
            </w:pPr>
            <w:r w:rsidRPr="00F710E6">
              <w:rPr>
                <w:rFonts w:ascii="Times New Roman" w:hAnsi="Times New Roman"/>
                <w:b/>
              </w:rPr>
              <w:t>Технология проведения занятия в СДО</w:t>
            </w:r>
          </w:p>
        </w:tc>
      </w:tr>
      <w:tr w:rsidR="00216B3F" w:rsidRPr="00F710E6" w14:paraId="74CCA23B" w14:textId="77777777" w:rsidTr="008D5AAF">
        <w:tc>
          <w:tcPr>
            <w:tcW w:w="1809" w:type="dxa"/>
          </w:tcPr>
          <w:p w14:paraId="71633D62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Лекция</w:t>
            </w:r>
          </w:p>
        </w:tc>
        <w:tc>
          <w:tcPr>
            <w:tcW w:w="13325" w:type="dxa"/>
          </w:tcPr>
          <w:p w14:paraId="0736D5E3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Традиционная лекция может быть представлена следующими способами:</w:t>
            </w:r>
          </w:p>
          <w:p w14:paraId="5DB80D8D" w14:textId="77777777" w:rsidR="00216B3F" w:rsidRPr="00F710E6" w:rsidRDefault="00216B3F" w:rsidP="00216B3F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 xml:space="preserve">публикация </w:t>
            </w:r>
            <w:r w:rsidRPr="00F710E6">
              <w:rPr>
                <w:rFonts w:ascii="Times New Roman" w:hAnsi="Times New Roman"/>
                <w:b/>
              </w:rPr>
              <w:t>текста лекции</w:t>
            </w:r>
            <w:r w:rsidRPr="00F710E6">
              <w:rPr>
                <w:rFonts w:ascii="Times New Roman" w:hAnsi="Times New Roman"/>
              </w:rPr>
              <w:t xml:space="preserve"> для самостоятельного изучения (ЭТ);</w:t>
            </w:r>
          </w:p>
          <w:p w14:paraId="78ECBAE1" w14:textId="77777777" w:rsidR="00216B3F" w:rsidRPr="00F710E6" w:rsidRDefault="00216B3F" w:rsidP="00216B3F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 xml:space="preserve">создание </w:t>
            </w:r>
            <w:r w:rsidRPr="00F710E6">
              <w:rPr>
                <w:rFonts w:ascii="Times New Roman" w:hAnsi="Times New Roman"/>
                <w:b/>
              </w:rPr>
              <w:t>интерактивного элемента «лекция»</w:t>
            </w:r>
            <w:r w:rsidRPr="00F710E6">
              <w:rPr>
                <w:rFonts w:ascii="Times New Roman" w:hAnsi="Times New Roman"/>
              </w:rPr>
              <w:t xml:space="preserve"> с возможностью использования встроенных тестовых заданий, нелинейной навигации по материалам для работы (ИЛ)</w:t>
            </w:r>
          </w:p>
          <w:p w14:paraId="2CCA2FB8" w14:textId="77777777" w:rsidR="00216B3F" w:rsidRPr="00F710E6" w:rsidRDefault="00216B3F" w:rsidP="00216B3F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 xml:space="preserve">размещение </w:t>
            </w:r>
            <w:r w:rsidRPr="00F710E6">
              <w:rPr>
                <w:rFonts w:ascii="Times New Roman" w:hAnsi="Times New Roman"/>
                <w:b/>
              </w:rPr>
              <w:t>презентации</w:t>
            </w:r>
            <w:r w:rsidRPr="00F710E6">
              <w:rPr>
                <w:rFonts w:ascii="Times New Roman" w:hAnsi="Times New Roman"/>
              </w:rPr>
              <w:t xml:space="preserve"> (КП)</w:t>
            </w:r>
          </w:p>
          <w:p w14:paraId="6395618F" w14:textId="77777777" w:rsidR="00216B3F" w:rsidRPr="00F710E6" w:rsidRDefault="00216B3F" w:rsidP="00216B3F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  <w:b/>
              </w:rPr>
              <w:t>электронный учебный курс</w:t>
            </w:r>
            <w:r w:rsidRPr="00F710E6">
              <w:rPr>
                <w:rFonts w:ascii="Times New Roman" w:hAnsi="Times New Roman"/>
              </w:rPr>
              <w:t xml:space="preserve"> (ЭУК) – электронный образовательный ресурс, который предоставляет теоретический материал, организует тренировочную учебную деятельность и контроль уровня знаний. ЭУК может иметь встроенные механизмы адаптации под нужды конкретного обучающегося (может быть использован как цельный электронный ресурс)</w:t>
            </w:r>
          </w:p>
        </w:tc>
      </w:tr>
      <w:tr w:rsidR="00216B3F" w:rsidRPr="00F710E6" w14:paraId="74A03E29" w14:textId="77777777" w:rsidTr="008D5AAF">
        <w:tc>
          <w:tcPr>
            <w:tcW w:w="1809" w:type="dxa"/>
          </w:tcPr>
          <w:p w14:paraId="6978B83A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Практическое занятие</w:t>
            </w:r>
          </w:p>
        </w:tc>
        <w:tc>
          <w:tcPr>
            <w:tcW w:w="13325" w:type="dxa"/>
          </w:tcPr>
          <w:p w14:paraId="57408094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 xml:space="preserve">Практическая работа в СДО </w:t>
            </w:r>
            <w:r w:rsidRPr="00F710E6">
              <w:rPr>
                <w:rFonts w:eastAsia="Calibri"/>
                <w:sz w:val="22"/>
                <w:szCs w:val="22"/>
                <w:lang w:val="en-US"/>
              </w:rPr>
              <w:t>Moodle</w:t>
            </w:r>
            <w:r w:rsidRPr="00F710E6">
              <w:rPr>
                <w:rFonts w:eastAsia="Calibri"/>
                <w:sz w:val="22"/>
                <w:szCs w:val="22"/>
              </w:rPr>
              <w:t xml:space="preserve"> может быть представлена комплексом элементов:</w:t>
            </w:r>
          </w:p>
          <w:p w14:paraId="6091A31A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 xml:space="preserve">инструкциями в виде </w:t>
            </w:r>
            <w:r w:rsidRPr="00F710E6">
              <w:rPr>
                <w:rFonts w:ascii="Times New Roman" w:hAnsi="Times New Roman"/>
                <w:b/>
              </w:rPr>
              <w:t>текста, видео или аудиозаписи</w:t>
            </w:r>
            <w:r w:rsidRPr="00F710E6">
              <w:rPr>
                <w:rFonts w:ascii="Times New Roman" w:hAnsi="Times New Roman"/>
              </w:rPr>
              <w:t xml:space="preserve"> (ЭТ, ВФ, АФ);</w:t>
            </w:r>
          </w:p>
          <w:p w14:paraId="4E2B0784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>элементом «</w:t>
            </w:r>
            <w:r w:rsidRPr="00F710E6">
              <w:rPr>
                <w:rFonts w:ascii="Times New Roman" w:hAnsi="Times New Roman"/>
                <w:b/>
              </w:rPr>
              <w:t>Задание</w:t>
            </w:r>
            <w:r w:rsidRPr="00F710E6">
              <w:rPr>
                <w:rFonts w:ascii="Times New Roman" w:hAnsi="Times New Roman"/>
              </w:rPr>
              <w:t>», служащим для отправки студентами своих работ в установленный срок;</w:t>
            </w:r>
          </w:p>
          <w:p w14:paraId="63CC4272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>элементом «</w:t>
            </w:r>
            <w:r w:rsidRPr="00F710E6">
              <w:rPr>
                <w:rFonts w:ascii="Times New Roman" w:hAnsi="Times New Roman"/>
                <w:b/>
              </w:rPr>
              <w:t>Вики</w:t>
            </w:r>
            <w:r w:rsidRPr="00F710E6">
              <w:rPr>
                <w:rFonts w:ascii="Times New Roman" w:hAnsi="Times New Roman"/>
              </w:rPr>
              <w:t>», позволяющим создавать совместную работу по принципам редактирования вики-страниц (</w:t>
            </w:r>
            <w:r w:rsidRPr="00F710E6">
              <w:rPr>
                <w:rFonts w:ascii="Times New Roman" w:hAnsi="Times New Roman"/>
                <w:lang w:val="en-US"/>
              </w:rPr>
              <w:t>W</w:t>
            </w:r>
            <w:r w:rsidRPr="00F710E6">
              <w:rPr>
                <w:rFonts w:ascii="Times New Roman" w:hAnsi="Times New Roman"/>
              </w:rPr>
              <w:t>);</w:t>
            </w:r>
          </w:p>
          <w:p w14:paraId="2E1DF40B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  <w:b/>
              </w:rPr>
              <w:t>форумом</w:t>
            </w:r>
            <w:r w:rsidRPr="00F710E6">
              <w:rPr>
                <w:rFonts w:ascii="Times New Roman" w:hAnsi="Times New Roman"/>
              </w:rPr>
              <w:t xml:space="preserve"> (Ф);</w:t>
            </w:r>
          </w:p>
          <w:p w14:paraId="4E2821A9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>элементом «</w:t>
            </w:r>
            <w:r w:rsidRPr="00F710E6">
              <w:rPr>
                <w:rFonts w:ascii="Times New Roman" w:hAnsi="Times New Roman"/>
                <w:b/>
              </w:rPr>
              <w:t>База данных</w:t>
            </w:r>
            <w:r w:rsidRPr="00F710E6">
              <w:rPr>
                <w:rFonts w:ascii="Times New Roman" w:hAnsi="Times New Roman"/>
              </w:rPr>
              <w:t>», позволяющим создавать галереи студенческих работ или накапливать какие-либо материалы (БД).</w:t>
            </w:r>
          </w:p>
        </w:tc>
      </w:tr>
      <w:tr w:rsidR="00216B3F" w:rsidRPr="00F710E6" w14:paraId="30B4B5D6" w14:textId="77777777" w:rsidTr="008D5AAF">
        <w:tc>
          <w:tcPr>
            <w:tcW w:w="1809" w:type="dxa"/>
          </w:tcPr>
          <w:p w14:paraId="427DAF11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Семинар</w:t>
            </w:r>
          </w:p>
        </w:tc>
        <w:tc>
          <w:tcPr>
            <w:tcW w:w="13325" w:type="dxa"/>
          </w:tcPr>
          <w:p w14:paraId="6AB208E6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 xml:space="preserve">Семинарское занятие в СДО </w:t>
            </w:r>
            <w:proofErr w:type="spellStart"/>
            <w:r w:rsidRPr="00F710E6">
              <w:rPr>
                <w:rFonts w:ascii="Times New Roman" w:hAnsi="Times New Roman"/>
              </w:rPr>
              <w:t>Moodle</w:t>
            </w:r>
            <w:proofErr w:type="spellEnd"/>
            <w:r w:rsidRPr="00F710E6">
              <w:rPr>
                <w:rFonts w:ascii="Times New Roman" w:hAnsi="Times New Roman"/>
              </w:rPr>
              <w:t xml:space="preserve"> может быть представлено в виде </w:t>
            </w:r>
            <w:r w:rsidRPr="00F710E6">
              <w:rPr>
                <w:rFonts w:ascii="Times New Roman" w:hAnsi="Times New Roman"/>
                <w:b/>
              </w:rPr>
              <w:t>форума</w:t>
            </w:r>
            <w:r w:rsidRPr="00F710E6">
              <w:rPr>
                <w:rFonts w:ascii="Times New Roman" w:hAnsi="Times New Roman"/>
              </w:rPr>
              <w:t xml:space="preserve"> или </w:t>
            </w:r>
            <w:r w:rsidRPr="00F710E6">
              <w:rPr>
                <w:rFonts w:ascii="Times New Roman" w:hAnsi="Times New Roman"/>
                <w:b/>
              </w:rPr>
              <w:t>чата</w:t>
            </w:r>
            <w:r w:rsidRPr="00F710E6">
              <w:rPr>
                <w:rFonts w:ascii="Times New Roman" w:hAnsi="Times New Roman"/>
              </w:rPr>
              <w:t xml:space="preserve"> (ЧС), в котором ведется обсуждение поставленных вопросов, в виде специфического форума «Вопрос-ответ» или в виде элемента «Задание», если от учащихся требуется получить какой-либо текст или файл с работой.</w:t>
            </w:r>
          </w:p>
          <w:p w14:paraId="4B0C44B5" w14:textId="77777777" w:rsidR="00216B3F" w:rsidRPr="00F710E6" w:rsidRDefault="00216B3F" w:rsidP="00216B3F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F710E6">
              <w:rPr>
                <w:rFonts w:ascii="Times New Roman" w:hAnsi="Times New Roman"/>
              </w:rPr>
              <w:t xml:space="preserve">В СДО </w:t>
            </w:r>
            <w:r w:rsidRPr="00F710E6">
              <w:rPr>
                <w:rFonts w:ascii="Times New Roman" w:hAnsi="Times New Roman"/>
                <w:lang w:val="en-US"/>
              </w:rPr>
              <w:t>Moodle</w:t>
            </w:r>
            <w:r w:rsidRPr="00F710E6">
              <w:rPr>
                <w:rFonts w:ascii="Times New Roman" w:hAnsi="Times New Roman"/>
              </w:rPr>
              <w:t xml:space="preserve"> представлены типы совместной работы студентов: элемент «</w:t>
            </w:r>
            <w:r w:rsidRPr="00F710E6">
              <w:rPr>
                <w:rFonts w:ascii="Times New Roman" w:hAnsi="Times New Roman"/>
                <w:b/>
              </w:rPr>
              <w:t>Вики</w:t>
            </w:r>
            <w:r w:rsidRPr="00F710E6">
              <w:rPr>
                <w:rFonts w:ascii="Times New Roman" w:hAnsi="Times New Roman"/>
              </w:rPr>
              <w:t>» и «</w:t>
            </w:r>
            <w:r w:rsidRPr="00F710E6">
              <w:rPr>
                <w:rFonts w:ascii="Times New Roman" w:hAnsi="Times New Roman"/>
                <w:b/>
              </w:rPr>
              <w:t>Семинар</w:t>
            </w:r>
            <w:r w:rsidRPr="00F710E6">
              <w:rPr>
                <w:rFonts w:ascii="Times New Roman" w:hAnsi="Times New Roman"/>
              </w:rPr>
              <w:t>» (С). В рамках «Семинара» учащиеся проводят экспертные оценки работ (</w:t>
            </w:r>
            <w:r w:rsidRPr="00F710E6">
              <w:rPr>
                <w:rFonts w:ascii="Times New Roman" w:hAnsi="Times New Roman"/>
                <w:lang w:val="en-US"/>
              </w:rPr>
              <w:t>peer</w:t>
            </w:r>
            <w:r w:rsidRPr="00F710E6">
              <w:rPr>
                <w:rFonts w:ascii="Times New Roman" w:hAnsi="Times New Roman"/>
              </w:rPr>
              <w:t xml:space="preserve"> </w:t>
            </w:r>
            <w:r w:rsidRPr="00F710E6">
              <w:rPr>
                <w:rFonts w:ascii="Times New Roman" w:hAnsi="Times New Roman"/>
                <w:lang w:val="en-US"/>
              </w:rPr>
              <w:t>review</w:t>
            </w:r>
            <w:r w:rsidRPr="00F710E6">
              <w:rPr>
                <w:rFonts w:ascii="Times New Roman" w:hAnsi="Times New Roman"/>
              </w:rPr>
              <w:t>) по анкете, созданной преподавателем. Такая схема работы широко используется в зарубежных массовых онлайн курсах.</w:t>
            </w:r>
          </w:p>
        </w:tc>
      </w:tr>
      <w:tr w:rsidR="00216B3F" w:rsidRPr="00F710E6" w14:paraId="1065D5E0" w14:textId="77777777" w:rsidTr="008D5AAF">
        <w:tc>
          <w:tcPr>
            <w:tcW w:w="1809" w:type="dxa"/>
          </w:tcPr>
          <w:p w14:paraId="1FB0A3AB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СРС</w:t>
            </w:r>
          </w:p>
        </w:tc>
        <w:tc>
          <w:tcPr>
            <w:tcW w:w="13325" w:type="dxa"/>
          </w:tcPr>
          <w:p w14:paraId="56839131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 xml:space="preserve">Самостоятельная работа студентов в СДО </w:t>
            </w:r>
            <w:r w:rsidRPr="00F710E6">
              <w:rPr>
                <w:rFonts w:eastAsia="Calibri"/>
                <w:sz w:val="22"/>
                <w:szCs w:val="22"/>
                <w:lang w:val="en-US"/>
              </w:rPr>
              <w:t>Moodle</w:t>
            </w:r>
            <w:r w:rsidRPr="00F710E6">
              <w:rPr>
                <w:rFonts w:eastAsia="Calibri"/>
                <w:sz w:val="22"/>
                <w:szCs w:val="22"/>
              </w:rPr>
              <w:t xml:space="preserve"> может быть организована при помощи различных сочетаний любых элементов и ресурсов.</w:t>
            </w:r>
          </w:p>
        </w:tc>
      </w:tr>
      <w:tr w:rsidR="00216B3F" w:rsidRPr="00F710E6" w14:paraId="6D660D14" w14:textId="77777777" w:rsidTr="008D5AAF">
        <w:tc>
          <w:tcPr>
            <w:tcW w:w="1809" w:type="dxa"/>
          </w:tcPr>
          <w:p w14:paraId="2DCABA62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Консультация</w:t>
            </w:r>
          </w:p>
        </w:tc>
        <w:tc>
          <w:tcPr>
            <w:tcW w:w="13325" w:type="dxa"/>
          </w:tcPr>
          <w:p w14:paraId="555D0A6E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 xml:space="preserve">Консультации могут проводиться в режиме </w:t>
            </w:r>
            <w:r w:rsidRPr="00F710E6">
              <w:rPr>
                <w:rFonts w:eastAsia="Calibri"/>
                <w:b/>
                <w:sz w:val="22"/>
                <w:szCs w:val="22"/>
              </w:rPr>
              <w:t>чата</w:t>
            </w:r>
            <w:r w:rsidRPr="00F710E6">
              <w:rPr>
                <w:rFonts w:eastAsia="Calibri"/>
                <w:sz w:val="22"/>
                <w:szCs w:val="22"/>
              </w:rPr>
              <w:t xml:space="preserve">, </w:t>
            </w:r>
            <w:r w:rsidRPr="00F710E6">
              <w:rPr>
                <w:rFonts w:eastAsia="Calibri"/>
                <w:b/>
                <w:sz w:val="22"/>
                <w:szCs w:val="22"/>
              </w:rPr>
              <w:t>форума</w:t>
            </w:r>
            <w:r w:rsidRPr="00F710E6">
              <w:rPr>
                <w:rFonts w:eastAsia="Calibri"/>
                <w:sz w:val="22"/>
                <w:szCs w:val="22"/>
              </w:rPr>
              <w:t xml:space="preserve"> или через </w:t>
            </w:r>
            <w:r w:rsidRPr="00F710E6">
              <w:rPr>
                <w:rFonts w:eastAsia="Calibri"/>
                <w:b/>
                <w:sz w:val="22"/>
                <w:szCs w:val="22"/>
              </w:rPr>
              <w:t>систему личных сообщений</w:t>
            </w:r>
            <w:r w:rsidRPr="00F710E6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216B3F" w:rsidRPr="00F710E6" w14:paraId="2568F402" w14:textId="77777777" w:rsidTr="008D5AAF">
        <w:tc>
          <w:tcPr>
            <w:tcW w:w="1809" w:type="dxa"/>
          </w:tcPr>
          <w:p w14:paraId="7F10A06A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Тест</w:t>
            </w:r>
          </w:p>
        </w:tc>
        <w:tc>
          <w:tcPr>
            <w:tcW w:w="13325" w:type="dxa"/>
          </w:tcPr>
          <w:p w14:paraId="3BE6EEEE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  <w:lang w:val="en-US"/>
              </w:rPr>
              <w:t>Moodle</w:t>
            </w:r>
            <w:r w:rsidRPr="00F710E6">
              <w:rPr>
                <w:rFonts w:eastAsia="Calibri"/>
                <w:sz w:val="22"/>
                <w:szCs w:val="22"/>
              </w:rPr>
              <w:t xml:space="preserve"> позволяет создавать различные виды </w:t>
            </w:r>
            <w:r w:rsidRPr="00F710E6">
              <w:rPr>
                <w:rFonts w:eastAsia="Calibri"/>
                <w:b/>
                <w:sz w:val="22"/>
                <w:szCs w:val="22"/>
              </w:rPr>
              <w:t>тестов</w:t>
            </w:r>
            <w:r w:rsidRPr="00F710E6">
              <w:rPr>
                <w:rFonts w:eastAsia="Calibri"/>
                <w:sz w:val="22"/>
                <w:szCs w:val="22"/>
              </w:rPr>
              <w:t xml:space="preserve">. В стандартной конфигурации предлагается использовать 11 типов вопросов. Также есть возможность установки дополнений, расширяющих возможности тестов. </w:t>
            </w:r>
          </w:p>
        </w:tc>
      </w:tr>
      <w:tr w:rsidR="00216B3F" w:rsidRPr="00F710E6" w14:paraId="6932F612" w14:textId="77777777" w:rsidTr="008D5AAF">
        <w:tc>
          <w:tcPr>
            <w:tcW w:w="1809" w:type="dxa"/>
          </w:tcPr>
          <w:p w14:paraId="4665B882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>Итоговый контроль</w:t>
            </w:r>
          </w:p>
        </w:tc>
        <w:tc>
          <w:tcPr>
            <w:tcW w:w="13325" w:type="dxa"/>
          </w:tcPr>
          <w:p w14:paraId="47642D84" w14:textId="77777777" w:rsidR="00216B3F" w:rsidRPr="00F710E6" w:rsidRDefault="00216B3F" w:rsidP="008D5AAF">
            <w:pPr>
              <w:rPr>
                <w:rFonts w:eastAsia="Calibri"/>
                <w:sz w:val="22"/>
                <w:szCs w:val="22"/>
              </w:rPr>
            </w:pPr>
            <w:r w:rsidRPr="00F710E6">
              <w:rPr>
                <w:rFonts w:eastAsia="Calibri"/>
                <w:sz w:val="22"/>
                <w:szCs w:val="22"/>
              </w:rPr>
              <w:t xml:space="preserve">Итоговый контроль в электронном курсе СДО </w:t>
            </w:r>
            <w:r w:rsidRPr="00F710E6">
              <w:rPr>
                <w:rFonts w:eastAsia="Calibri"/>
                <w:sz w:val="22"/>
                <w:szCs w:val="22"/>
                <w:lang w:val="en-US"/>
              </w:rPr>
              <w:t>Moodle</w:t>
            </w:r>
            <w:r w:rsidRPr="00F710E6">
              <w:rPr>
                <w:rFonts w:eastAsia="Calibri"/>
                <w:sz w:val="22"/>
                <w:szCs w:val="22"/>
              </w:rPr>
              <w:t xml:space="preserve"> может осуществляться при помощи любого элемента курса, который преподаватель считает подходящим. Это может быть отправка </w:t>
            </w:r>
            <w:r w:rsidRPr="00F710E6">
              <w:rPr>
                <w:rFonts w:eastAsia="Calibri"/>
                <w:b/>
                <w:sz w:val="22"/>
                <w:szCs w:val="22"/>
              </w:rPr>
              <w:t>задания</w:t>
            </w:r>
            <w:r w:rsidRPr="00F710E6">
              <w:rPr>
                <w:rFonts w:eastAsia="Calibri"/>
                <w:sz w:val="22"/>
                <w:szCs w:val="22"/>
              </w:rPr>
              <w:t xml:space="preserve">, выполнение </w:t>
            </w:r>
            <w:r w:rsidRPr="00F710E6">
              <w:rPr>
                <w:rFonts w:eastAsia="Calibri"/>
                <w:b/>
                <w:sz w:val="22"/>
                <w:szCs w:val="22"/>
              </w:rPr>
              <w:t>теста</w:t>
            </w:r>
            <w:r w:rsidRPr="00F710E6">
              <w:rPr>
                <w:rFonts w:eastAsia="Calibri"/>
                <w:sz w:val="22"/>
                <w:szCs w:val="22"/>
              </w:rPr>
              <w:t xml:space="preserve">, </w:t>
            </w:r>
            <w:r w:rsidRPr="00F710E6">
              <w:rPr>
                <w:rFonts w:eastAsia="Calibri"/>
                <w:b/>
                <w:sz w:val="22"/>
                <w:szCs w:val="22"/>
              </w:rPr>
              <w:t>обсуждение</w:t>
            </w:r>
            <w:r w:rsidRPr="00F710E6">
              <w:rPr>
                <w:rFonts w:eastAsia="Calibri"/>
                <w:sz w:val="22"/>
                <w:szCs w:val="22"/>
              </w:rPr>
              <w:t xml:space="preserve"> текста или ответы на вопросы в форуме.</w:t>
            </w:r>
          </w:p>
        </w:tc>
      </w:tr>
    </w:tbl>
    <w:p w14:paraId="6316F790" w14:textId="77777777" w:rsidR="00216B3F" w:rsidRPr="00F710E6" w:rsidRDefault="00216B3F" w:rsidP="00216B3F">
      <w:pPr>
        <w:rPr>
          <w:sz w:val="24"/>
          <w:szCs w:val="24"/>
        </w:rPr>
      </w:pPr>
    </w:p>
    <w:p w14:paraId="03244627" w14:textId="77777777" w:rsidR="00216B3F" w:rsidRPr="00F710E6" w:rsidRDefault="00216B3F" w:rsidP="00216B3F">
      <w:pPr>
        <w:keepNext/>
        <w:rPr>
          <w:b/>
          <w:sz w:val="22"/>
          <w:szCs w:val="22"/>
        </w:rPr>
      </w:pPr>
      <w:r w:rsidRPr="00F710E6">
        <w:rPr>
          <w:b/>
          <w:sz w:val="22"/>
          <w:szCs w:val="22"/>
        </w:rPr>
        <w:t xml:space="preserve">Некоторые особенности организации электронных курсов в системе </w:t>
      </w:r>
      <w:r w:rsidRPr="00F710E6">
        <w:rPr>
          <w:b/>
          <w:sz w:val="22"/>
          <w:szCs w:val="22"/>
          <w:lang w:val="en-US"/>
        </w:rPr>
        <w:t>Moodle</w:t>
      </w:r>
      <w:r w:rsidRPr="00F710E6">
        <w:rPr>
          <w:b/>
          <w:sz w:val="22"/>
          <w:szCs w:val="22"/>
        </w:rPr>
        <w:t>:</w:t>
      </w:r>
    </w:p>
    <w:p w14:paraId="21A3FCCB" w14:textId="77777777" w:rsidR="00216B3F" w:rsidRPr="00F710E6" w:rsidRDefault="00216B3F" w:rsidP="00216B3F">
      <w:pPr>
        <w:pStyle w:val="af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F710E6">
        <w:rPr>
          <w:rFonts w:ascii="Times New Roman" w:hAnsi="Times New Roman"/>
        </w:rPr>
        <w:t>Все элементы курса (задания, тесты, лекции и др.) могут предоставляться в определенный период времени. Преподаватель сам решает, когда и к какой части курса получат доступ учащиеся. Также можно устанавливать взаимосвязь элементов курса друг с другом, к примеру, студент С. Иванов не сможет получить доступ к итоговому тесту, если он не сдал 3 контрольных работы.</w:t>
      </w:r>
    </w:p>
    <w:p w14:paraId="2B25BB2F" w14:textId="77777777" w:rsidR="00216B3F" w:rsidRPr="00F710E6" w:rsidRDefault="00216B3F" w:rsidP="00216B3F">
      <w:pPr>
        <w:pStyle w:val="af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F710E6">
        <w:rPr>
          <w:rFonts w:ascii="Times New Roman" w:hAnsi="Times New Roman"/>
        </w:rPr>
        <w:t xml:space="preserve">СДО </w:t>
      </w:r>
      <w:r w:rsidRPr="00F710E6">
        <w:rPr>
          <w:rFonts w:ascii="Times New Roman" w:hAnsi="Times New Roman"/>
          <w:lang w:val="en-US"/>
        </w:rPr>
        <w:t>Moodle</w:t>
      </w:r>
      <w:r w:rsidRPr="00F710E6">
        <w:rPr>
          <w:rFonts w:ascii="Times New Roman" w:hAnsi="Times New Roman"/>
        </w:rPr>
        <w:t xml:space="preserve"> позволяет использовать различные способы подсчета итоговых и промежуточных оценок в курсе.</w:t>
      </w:r>
    </w:p>
    <w:p w14:paraId="618AD6D5" w14:textId="77777777" w:rsidR="00216B3F" w:rsidRPr="00F710E6" w:rsidRDefault="00216B3F" w:rsidP="00216B3F">
      <w:pPr>
        <w:pStyle w:val="af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F710E6">
        <w:rPr>
          <w:rFonts w:ascii="Times New Roman" w:hAnsi="Times New Roman"/>
        </w:rPr>
        <w:t>Преподаватели получают доступ к отчетам о работе студентов с курсом и статистике посещений.</w:t>
      </w:r>
    </w:p>
    <w:p w14:paraId="55F06714" w14:textId="3971AE1A" w:rsidR="00C200EF" w:rsidRPr="00F710E6" w:rsidRDefault="00216B3F" w:rsidP="00BC7C5B">
      <w:pPr>
        <w:pStyle w:val="af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710E6">
        <w:rPr>
          <w:rFonts w:ascii="Times New Roman" w:hAnsi="Times New Roman"/>
        </w:rPr>
        <w:t xml:space="preserve">Все элементы курса </w:t>
      </w:r>
      <w:r w:rsidR="00BC7C5B" w:rsidRPr="00F710E6">
        <w:rPr>
          <w:rFonts w:ascii="Times New Roman" w:hAnsi="Times New Roman"/>
          <w:lang w:val="en-US"/>
        </w:rPr>
        <w:t>Moodle</w:t>
      </w:r>
      <w:r w:rsidRPr="00F710E6">
        <w:rPr>
          <w:rFonts w:ascii="Times New Roman" w:hAnsi="Times New Roman"/>
        </w:rPr>
        <w:t xml:space="preserve"> позволяют встраивать видео и аудио.</w:t>
      </w:r>
    </w:p>
    <w:sectPr w:rsidR="00C200EF" w:rsidRPr="00F710E6" w:rsidSect="00BC7C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3E30" w14:textId="77777777" w:rsidR="00D44351" w:rsidRDefault="00D44351" w:rsidP="00216B3F">
      <w:r>
        <w:separator/>
      </w:r>
    </w:p>
  </w:endnote>
  <w:endnote w:type="continuationSeparator" w:id="0">
    <w:p w14:paraId="63665131" w14:textId="77777777" w:rsidR="00D44351" w:rsidRDefault="00D44351" w:rsidP="0021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6055" w14:textId="77777777" w:rsidR="00D44351" w:rsidRDefault="00D44351" w:rsidP="00216B3F">
      <w:r>
        <w:separator/>
      </w:r>
    </w:p>
  </w:footnote>
  <w:footnote w:type="continuationSeparator" w:id="0">
    <w:p w14:paraId="77F9CD6F" w14:textId="77777777" w:rsidR="00D44351" w:rsidRDefault="00D44351" w:rsidP="00216B3F">
      <w:r>
        <w:continuationSeparator/>
      </w:r>
    </w:p>
  </w:footnote>
  <w:footnote w:id="1">
    <w:p w14:paraId="5DE99C04" w14:textId="3145CA54" w:rsidR="005B5DC8" w:rsidRDefault="005B5DC8" w:rsidP="005B5DC8">
      <w:r>
        <w:rPr>
          <w:rStyle w:val="ae"/>
        </w:rPr>
        <w:t>*</w:t>
      </w:r>
      <w:r w:rsidRPr="00621361">
        <w:t xml:space="preserve">При необходимости согласования программы с заказчиком (работодателем или другими организациями </w:t>
      </w:r>
    </w:p>
  </w:footnote>
  <w:footnote w:id="2">
    <w:p w14:paraId="376A9D78" w14:textId="46502BB2" w:rsidR="00216B3F" w:rsidRDefault="00216B3F" w:rsidP="00216B3F">
      <w:pPr>
        <w:pStyle w:val="ac"/>
      </w:pPr>
      <w:r>
        <w:rPr>
          <w:rStyle w:val="ae"/>
        </w:rPr>
        <w:footnoteRef/>
      </w:r>
      <w:r>
        <w:t xml:space="preserve"> </w:t>
      </w:r>
      <w:r w:rsidRPr="003075C4">
        <w:rPr>
          <w:b/>
          <w:i/>
        </w:rPr>
        <w:t>Технологическая карта дисциплины</w:t>
      </w:r>
      <w:r>
        <w:rPr>
          <w:b/>
          <w:i/>
        </w:rPr>
        <w:t xml:space="preserve"> </w:t>
      </w:r>
      <w:r w:rsidRPr="002C30AC">
        <w:rPr>
          <w:b/>
          <w:i/>
        </w:rPr>
        <w:t>составляется для</w:t>
      </w:r>
      <w:r>
        <w:rPr>
          <w:b/>
          <w:i/>
        </w:rPr>
        <w:t xml:space="preserve"> каждого модуля</w:t>
      </w:r>
      <w:r w:rsidRPr="002C30AC">
        <w:rPr>
          <w:b/>
          <w:i/>
        </w:rPr>
        <w:t xml:space="preserve"> программ</w:t>
      </w:r>
      <w:r>
        <w:rPr>
          <w:b/>
          <w:i/>
        </w:rPr>
        <w:t xml:space="preserve">ы </w:t>
      </w:r>
      <w:r w:rsidR="00D20020">
        <w:rPr>
          <w:b/>
          <w:i/>
        </w:rPr>
        <w:t>профессиональной переподготовки</w:t>
      </w:r>
      <w:r w:rsidRPr="002C30AC">
        <w:rPr>
          <w:b/>
          <w:i/>
        </w:rPr>
        <w:t>, реализуем</w:t>
      </w:r>
      <w:r>
        <w:rPr>
          <w:b/>
          <w:i/>
        </w:rPr>
        <w:t>ого</w:t>
      </w:r>
      <w:r w:rsidRPr="002C30AC">
        <w:rPr>
          <w:b/>
          <w:i/>
        </w:rPr>
        <w:t xml:space="preserve"> с применением частично  или в полном объеме дистанционных образовательных технологий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C9"/>
    <w:multiLevelType w:val="hybridMultilevel"/>
    <w:tmpl w:val="9FC6D608"/>
    <w:lvl w:ilvl="0" w:tplc="9A1810C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5E6F46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27AE21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33478E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8DA605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DF6530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FB28EB8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6EE83A8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BA42119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B7024"/>
    <w:multiLevelType w:val="hybridMultilevel"/>
    <w:tmpl w:val="A54E15AE"/>
    <w:lvl w:ilvl="0" w:tplc="A73A01C4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BD084B"/>
    <w:multiLevelType w:val="multilevel"/>
    <w:tmpl w:val="93164544"/>
    <w:lvl w:ilvl="0">
      <w:start w:val="1"/>
      <w:numFmt w:val="bullet"/>
      <w:lvlText w:val="−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85B46BC"/>
    <w:multiLevelType w:val="hybridMultilevel"/>
    <w:tmpl w:val="BFD00C68"/>
    <w:lvl w:ilvl="0" w:tplc="A73A01C4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BD2614"/>
    <w:multiLevelType w:val="hybridMultilevel"/>
    <w:tmpl w:val="2F7275F8"/>
    <w:lvl w:ilvl="0" w:tplc="777AE7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0B4046C1"/>
    <w:multiLevelType w:val="hybridMultilevel"/>
    <w:tmpl w:val="3BACB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6D0E9C"/>
    <w:multiLevelType w:val="multilevel"/>
    <w:tmpl w:val="62F0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33C6E"/>
    <w:multiLevelType w:val="hybridMultilevel"/>
    <w:tmpl w:val="0110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2FD2"/>
    <w:multiLevelType w:val="multilevel"/>
    <w:tmpl w:val="700E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F432E"/>
    <w:multiLevelType w:val="hybridMultilevel"/>
    <w:tmpl w:val="E27AED94"/>
    <w:lvl w:ilvl="0" w:tplc="6E7E7A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B909F5"/>
    <w:multiLevelType w:val="multilevel"/>
    <w:tmpl w:val="574C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87253"/>
    <w:multiLevelType w:val="hybridMultilevel"/>
    <w:tmpl w:val="6FEAEFA0"/>
    <w:lvl w:ilvl="0" w:tplc="777AE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5BB8"/>
    <w:multiLevelType w:val="hybridMultilevel"/>
    <w:tmpl w:val="F424A330"/>
    <w:lvl w:ilvl="0" w:tplc="A73A01C4">
      <w:start w:val="1"/>
      <w:numFmt w:val="bullet"/>
      <w:lvlText w:val="-"/>
      <w:lvlJc w:val="left"/>
      <w:pPr>
        <w:ind w:left="1429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1E7084"/>
    <w:multiLevelType w:val="hybridMultilevel"/>
    <w:tmpl w:val="614281FC"/>
    <w:lvl w:ilvl="0" w:tplc="1B7602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C796B"/>
    <w:multiLevelType w:val="multilevel"/>
    <w:tmpl w:val="B422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B5F42"/>
    <w:multiLevelType w:val="multilevel"/>
    <w:tmpl w:val="50EE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6708"/>
    <w:multiLevelType w:val="multilevel"/>
    <w:tmpl w:val="F01A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142CF0"/>
    <w:multiLevelType w:val="hybridMultilevel"/>
    <w:tmpl w:val="56987A2A"/>
    <w:lvl w:ilvl="0" w:tplc="6E7E7A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9C6E83"/>
    <w:multiLevelType w:val="hybridMultilevel"/>
    <w:tmpl w:val="EB8869F0"/>
    <w:lvl w:ilvl="0" w:tplc="3886D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33111"/>
    <w:multiLevelType w:val="hybridMultilevel"/>
    <w:tmpl w:val="2696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01C65"/>
    <w:multiLevelType w:val="multilevel"/>
    <w:tmpl w:val="29AE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E4770"/>
    <w:multiLevelType w:val="multilevel"/>
    <w:tmpl w:val="C7BAC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F2DCB"/>
    <w:multiLevelType w:val="multilevel"/>
    <w:tmpl w:val="0340F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248068">
    <w:abstractNumId w:val="4"/>
  </w:num>
  <w:num w:numId="2" w16cid:durableId="975571252">
    <w:abstractNumId w:val="5"/>
  </w:num>
  <w:num w:numId="3" w16cid:durableId="284506353">
    <w:abstractNumId w:val="9"/>
  </w:num>
  <w:num w:numId="4" w16cid:durableId="1624071326">
    <w:abstractNumId w:val="17"/>
  </w:num>
  <w:num w:numId="5" w16cid:durableId="348141172">
    <w:abstractNumId w:val="13"/>
  </w:num>
  <w:num w:numId="6" w16cid:durableId="1896576454">
    <w:abstractNumId w:val="7"/>
  </w:num>
  <w:num w:numId="7" w16cid:durableId="1340818152">
    <w:abstractNumId w:val="19"/>
  </w:num>
  <w:num w:numId="8" w16cid:durableId="1209296629">
    <w:abstractNumId w:val="11"/>
  </w:num>
  <w:num w:numId="9" w16cid:durableId="875586436">
    <w:abstractNumId w:val="3"/>
  </w:num>
  <w:num w:numId="10" w16cid:durableId="679477939">
    <w:abstractNumId w:val="0"/>
  </w:num>
  <w:num w:numId="11" w16cid:durableId="14313712">
    <w:abstractNumId w:val="16"/>
  </w:num>
  <w:num w:numId="12" w16cid:durableId="919220448">
    <w:abstractNumId w:val="8"/>
  </w:num>
  <w:num w:numId="13" w16cid:durableId="9767301">
    <w:abstractNumId w:val="14"/>
  </w:num>
  <w:num w:numId="14" w16cid:durableId="1308314145">
    <w:abstractNumId w:val="12"/>
  </w:num>
  <w:num w:numId="15" w16cid:durableId="660232137">
    <w:abstractNumId w:val="6"/>
  </w:num>
  <w:num w:numId="16" w16cid:durableId="305204146">
    <w:abstractNumId w:val="20"/>
    <w:lvlOverride w:ilvl="0">
      <w:lvl w:ilvl="0">
        <w:numFmt w:val="lowerLetter"/>
        <w:lvlText w:val="%1."/>
        <w:lvlJc w:val="left"/>
      </w:lvl>
    </w:lvlOverride>
  </w:num>
  <w:num w:numId="17" w16cid:durableId="13310055">
    <w:abstractNumId w:val="20"/>
    <w:lvlOverride w:ilvl="0">
      <w:lvl w:ilvl="0">
        <w:numFmt w:val="lowerLetter"/>
        <w:lvlText w:val="%1."/>
        <w:lvlJc w:val="left"/>
      </w:lvl>
    </w:lvlOverride>
  </w:num>
  <w:num w:numId="18" w16cid:durableId="1484275104">
    <w:abstractNumId w:val="20"/>
    <w:lvlOverride w:ilvl="0">
      <w:lvl w:ilvl="0">
        <w:numFmt w:val="lowerLetter"/>
        <w:lvlText w:val="%1."/>
        <w:lvlJc w:val="left"/>
      </w:lvl>
    </w:lvlOverride>
  </w:num>
  <w:num w:numId="19" w16cid:durableId="580142561">
    <w:abstractNumId w:val="20"/>
    <w:lvlOverride w:ilvl="0">
      <w:lvl w:ilvl="0">
        <w:numFmt w:val="lowerLetter"/>
        <w:lvlText w:val="%1."/>
        <w:lvlJc w:val="left"/>
      </w:lvl>
    </w:lvlOverride>
  </w:num>
  <w:num w:numId="20" w16cid:durableId="1954441147">
    <w:abstractNumId w:val="20"/>
    <w:lvlOverride w:ilvl="0">
      <w:lvl w:ilvl="0">
        <w:numFmt w:val="lowerLetter"/>
        <w:lvlText w:val="%1."/>
        <w:lvlJc w:val="left"/>
      </w:lvl>
    </w:lvlOverride>
  </w:num>
  <w:num w:numId="21" w16cid:durableId="1356153968">
    <w:abstractNumId w:val="22"/>
    <w:lvlOverride w:ilvl="0">
      <w:lvl w:ilvl="0">
        <w:numFmt w:val="decimal"/>
        <w:lvlText w:val="%1."/>
        <w:lvlJc w:val="left"/>
      </w:lvl>
    </w:lvlOverride>
  </w:num>
  <w:num w:numId="22" w16cid:durableId="1324046966">
    <w:abstractNumId w:val="10"/>
    <w:lvlOverride w:ilvl="0">
      <w:lvl w:ilvl="0">
        <w:numFmt w:val="lowerLetter"/>
        <w:lvlText w:val="%1."/>
        <w:lvlJc w:val="left"/>
      </w:lvl>
    </w:lvlOverride>
  </w:num>
  <w:num w:numId="23" w16cid:durableId="1381325686">
    <w:abstractNumId w:val="10"/>
    <w:lvlOverride w:ilvl="0">
      <w:lvl w:ilvl="0">
        <w:numFmt w:val="lowerLetter"/>
        <w:lvlText w:val="%1."/>
        <w:lvlJc w:val="left"/>
      </w:lvl>
    </w:lvlOverride>
  </w:num>
  <w:num w:numId="24" w16cid:durableId="942691725">
    <w:abstractNumId w:val="10"/>
    <w:lvlOverride w:ilvl="0">
      <w:lvl w:ilvl="0">
        <w:numFmt w:val="lowerLetter"/>
        <w:lvlText w:val="%1."/>
        <w:lvlJc w:val="left"/>
      </w:lvl>
    </w:lvlOverride>
  </w:num>
  <w:num w:numId="25" w16cid:durableId="1958949593">
    <w:abstractNumId w:val="10"/>
    <w:lvlOverride w:ilvl="0">
      <w:lvl w:ilvl="0">
        <w:numFmt w:val="lowerLetter"/>
        <w:lvlText w:val="%1."/>
        <w:lvlJc w:val="left"/>
      </w:lvl>
    </w:lvlOverride>
  </w:num>
  <w:num w:numId="26" w16cid:durableId="287250440">
    <w:abstractNumId w:val="10"/>
    <w:lvlOverride w:ilvl="0">
      <w:lvl w:ilvl="0">
        <w:numFmt w:val="lowerLetter"/>
        <w:lvlText w:val="%1."/>
        <w:lvlJc w:val="left"/>
      </w:lvl>
    </w:lvlOverride>
  </w:num>
  <w:num w:numId="27" w16cid:durableId="596448800">
    <w:abstractNumId w:val="21"/>
    <w:lvlOverride w:ilvl="0">
      <w:lvl w:ilvl="0">
        <w:numFmt w:val="decimal"/>
        <w:lvlText w:val="%1."/>
        <w:lvlJc w:val="left"/>
      </w:lvl>
    </w:lvlOverride>
  </w:num>
  <w:num w:numId="28" w16cid:durableId="59712220">
    <w:abstractNumId w:val="15"/>
    <w:lvlOverride w:ilvl="0">
      <w:lvl w:ilvl="0">
        <w:numFmt w:val="lowerLetter"/>
        <w:lvlText w:val="%1."/>
        <w:lvlJc w:val="left"/>
      </w:lvl>
    </w:lvlOverride>
  </w:num>
  <w:num w:numId="29" w16cid:durableId="1479227113">
    <w:abstractNumId w:val="15"/>
    <w:lvlOverride w:ilvl="0">
      <w:lvl w:ilvl="0">
        <w:numFmt w:val="lowerLetter"/>
        <w:lvlText w:val="%1."/>
        <w:lvlJc w:val="left"/>
      </w:lvl>
    </w:lvlOverride>
  </w:num>
  <w:num w:numId="30" w16cid:durableId="1623150553">
    <w:abstractNumId w:val="15"/>
    <w:lvlOverride w:ilvl="0">
      <w:lvl w:ilvl="0">
        <w:numFmt w:val="lowerLetter"/>
        <w:lvlText w:val="%1."/>
        <w:lvlJc w:val="left"/>
      </w:lvl>
    </w:lvlOverride>
  </w:num>
  <w:num w:numId="31" w16cid:durableId="1470780234">
    <w:abstractNumId w:val="15"/>
    <w:lvlOverride w:ilvl="0">
      <w:lvl w:ilvl="0">
        <w:numFmt w:val="lowerLetter"/>
        <w:lvlText w:val="%1."/>
        <w:lvlJc w:val="left"/>
      </w:lvl>
    </w:lvlOverride>
  </w:num>
  <w:num w:numId="32" w16cid:durableId="494415377">
    <w:abstractNumId w:val="15"/>
    <w:lvlOverride w:ilvl="0">
      <w:lvl w:ilvl="0">
        <w:numFmt w:val="lowerLetter"/>
        <w:lvlText w:val="%1."/>
        <w:lvlJc w:val="left"/>
      </w:lvl>
    </w:lvlOverride>
  </w:num>
  <w:num w:numId="33" w16cid:durableId="1702047353">
    <w:abstractNumId w:val="18"/>
  </w:num>
  <w:num w:numId="34" w16cid:durableId="142550996">
    <w:abstractNumId w:val="2"/>
  </w:num>
  <w:num w:numId="35" w16cid:durableId="107493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3F"/>
    <w:rsid w:val="0002764E"/>
    <w:rsid w:val="00035081"/>
    <w:rsid w:val="00070DED"/>
    <w:rsid w:val="000A39F3"/>
    <w:rsid w:val="000A3ADE"/>
    <w:rsid w:val="000B5675"/>
    <w:rsid w:val="0015359C"/>
    <w:rsid w:val="001654E8"/>
    <w:rsid w:val="001B3D77"/>
    <w:rsid w:val="001D4D29"/>
    <w:rsid w:val="00203B24"/>
    <w:rsid w:val="00216B3F"/>
    <w:rsid w:val="00231BEE"/>
    <w:rsid w:val="00315F8D"/>
    <w:rsid w:val="00316BEC"/>
    <w:rsid w:val="003259E0"/>
    <w:rsid w:val="003532E9"/>
    <w:rsid w:val="004021AF"/>
    <w:rsid w:val="00427B43"/>
    <w:rsid w:val="00461F6A"/>
    <w:rsid w:val="004802C5"/>
    <w:rsid w:val="004B15DC"/>
    <w:rsid w:val="004E468C"/>
    <w:rsid w:val="005B5DC8"/>
    <w:rsid w:val="00670E06"/>
    <w:rsid w:val="00682B87"/>
    <w:rsid w:val="006A21EF"/>
    <w:rsid w:val="00731699"/>
    <w:rsid w:val="007A0EAE"/>
    <w:rsid w:val="007C0323"/>
    <w:rsid w:val="00816095"/>
    <w:rsid w:val="00825930"/>
    <w:rsid w:val="008E5382"/>
    <w:rsid w:val="008F0FCA"/>
    <w:rsid w:val="00913364"/>
    <w:rsid w:val="00936A6B"/>
    <w:rsid w:val="00986577"/>
    <w:rsid w:val="00A077FF"/>
    <w:rsid w:val="00A362DB"/>
    <w:rsid w:val="00A52D8E"/>
    <w:rsid w:val="00AD10AA"/>
    <w:rsid w:val="00B106E4"/>
    <w:rsid w:val="00B23F4F"/>
    <w:rsid w:val="00B53BEA"/>
    <w:rsid w:val="00BB05E5"/>
    <w:rsid w:val="00BB4E5A"/>
    <w:rsid w:val="00BC7C5B"/>
    <w:rsid w:val="00C200EF"/>
    <w:rsid w:val="00C47954"/>
    <w:rsid w:val="00D20020"/>
    <w:rsid w:val="00D33FEC"/>
    <w:rsid w:val="00D44351"/>
    <w:rsid w:val="00D963F4"/>
    <w:rsid w:val="00D9699B"/>
    <w:rsid w:val="00DF391F"/>
    <w:rsid w:val="00E026A8"/>
    <w:rsid w:val="00EA590E"/>
    <w:rsid w:val="00F710E6"/>
    <w:rsid w:val="00F84BF9"/>
    <w:rsid w:val="00FD2CA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ED28"/>
  <w15:chartTrackingRefBased/>
  <w15:docId w15:val="{CA81809B-9BB9-494F-88FE-177EB03A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16B3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B3F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216B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rsid w:val="00216B3F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styleId="a5">
    <w:name w:val="Hyperlink"/>
    <w:basedOn w:val="a0"/>
    <w:uiPriority w:val="99"/>
    <w:unhideWhenUsed/>
    <w:rsid w:val="00216B3F"/>
    <w:rPr>
      <w:color w:val="0563C1" w:themeColor="hyperlink"/>
      <w:u w:val="single"/>
    </w:rPr>
  </w:style>
  <w:style w:type="paragraph" w:customStyle="1" w:styleId="11">
    <w:name w:val="Обычный1"/>
    <w:rsid w:val="00216B3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reformatted">
    <w:name w:val="Preformatted"/>
    <w:basedOn w:val="a"/>
    <w:rsid w:val="00216B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-">
    <w:name w:val="АС - Код"/>
    <w:rsid w:val="00216B3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0" w:line="360" w:lineRule="auto"/>
    </w:pPr>
    <w:rPr>
      <w:rFonts w:ascii="Courier New" w:eastAsia="Times New Roman" w:hAnsi="Courier New" w:cs="Times New Roman"/>
      <w:noProof/>
      <w:sz w:val="20"/>
      <w:szCs w:val="20"/>
      <w:lang w:eastAsia="ru-RU"/>
    </w:rPr>
  </w:style>
  <w:style w:type="paragraph" w:styleId="a6">
    <w:name w:val="Body Text Indent"/>
    <w:basedOn w:val="a"/>
    <w:link w:val="a7"/>
    <w:rsid w:val="00216B3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16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16B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16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16B3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16B3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nhideWhenUsed/>
    <w:rsid w:val="00216B3F"/>
  </w:style>
  <w:style w:type="character" w:customStyle="1" w:styleId="ad">
    <w:name w:val="Текст сноски Знак"/>
    <w:basedOn w:val="a0"/>
    <w:link w:val="ac"/>
    <w:rsid w:val="00216B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nhideWhenUsed/>
    <w:rsid w:val="00216B3F"/>
    <w:rPr>
      <w:vertAlign w:val="superscript"/>
    </w:rPr>
  </w:style>
  <w:style w:type="paragraph" w:styleId="af">
    <w:name w:val="List Paragraph"/>
    <w:aliases w:val="Абзац списка  1Список литературы мой"/>
    <w:basedOn w:val="a"/>
    <w:link w:val="af0"/>
    <w:uiPriority w:val="34"/>
    <w:qFormat/>
    <w:rsid w:val="00216B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aliases w:val="Абзац списка  1Список литературы мой Знак"/>
    <w:link w:val="af"/>
    <w:uiPriority w:val="34"/>
    <w:qFormat/>
    <w:locked/>
    <w:rsid w:val="00216B3F"/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B5D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B5DC8"/>
  </w:style>
  <w:style w:type="character" w:customStyle="1" w:styleId="af3">
    <w:name w:val="Текст примечания Знак"/>
    <w:basedOn w:val="a0"/>
    <w:link w:val="af2"/>
    <w:uiPriority w:val="99"/>
    <w:semiHidden/>
    <w:rsid w:val="005B5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B5DC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B5D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39"/>
    <w:rsid w:val="008F0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ts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0D39-1E9B-4D84-9177-F83BDBE3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UserIDO</dc:creator>
  <cp:keywords/>
  <dc:description/>
  <cp:lastModifiedBy>Vasilina</cp:lastModifiedBy>
  <cp:revision>23</cp:revision>
  <dcterms:created xsi:type="dcterms:W3CDTF">2020-10-02T05:29:00Z</dcterms:created>
  <dcterms:modified xsi:type="dcterms:W3CDTF">2025-10-31T05:17:00Z</dcterms:modified>
</cp:coreProperties>
</file>