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26" w:rsidRPr="00601F26" w:rsidRDefault="00601F26" w:rsidP="00601F26">
      <w:pPr>
        <w:spacing w:after="0" w:line="252" w:lineRule="auto"/>
        <w:jc w:val="center"/>
        <w:rPr>
          <w:rStyle w:val="a3"/>
          <w:bCs w:val="0"/>
          <w:color w:val="000000"/>
          <w:sz w:val="28"/>
          <w:szCs w:val="28"/>
        </w:rPr>
      </w:pPr>
      <w:r w:rsidRPr="00601F26">
        <w:rPr>
          <w:rStyle w:val="a3"/>
          <w:bCs w:val="0"/>
          <w:color w:val="000000"/>
          <w:sz w:val="28"/>
          <w:szCs w:val="28"/>
        </w:rPr>
        <w:t xml:space="preserve">Учёный совет Томского государственного университета </w:t>
      </w:r>
    </w:p>
    <w:p w:rsidR="00601F26" w:rsidRDefault="00601F26" w:rsidP="00601F26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</w:p>
    <w:p w:rsidR="009E7EB6" w:rsidRPr="009E7EB6" w:rsidRDefault="009E7EB6" w:rsidP="00601F26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9E7EB6">
        <w:rPr>
          <w:rStyle w:val="a3"/>
          <w:b w:val="0"/>
          <w:bCs w:val="0"/>
          <w:color w:val="000000"/>
          <w:sz w:val="28"/>
          <w:szCs w:val="28"/>
        </w:rPr>
        <w:t>РЕШЕНИЕ</w:t>
      </w:r>
      <w:r w:rsidR="001F7ABB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34412" w:rsidRPr="009E7EB6" w:rsidRDefault="009E7EB6" w:rsidP="00601F26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по вопросу «Анализ финансово-хозяй</w:t>
      </w:r>
      <w:r w:rsidR="00D41DBE">
        <w:rPr>
          <w:rStyle w:val="1"/>
          <w:color w:val="000000"/>
          <w:sz w:val="28"/>
          <w:szCs w:val="28"/>
        </w:rPr>
        <w:t>ственной деятельности ТГУ в 2013</w:t>
      </w:r>
      <w:r w:rsidRPr="009E7EB6">
        <w:rPr>
          <w:rStyle w:val="1"/>
          <w:color w:val="000000"/>
          <w:sz w:val="28"/>
          <w:szCs w:val="28"/>
        </w:rPr>
        <w:t xml:space="preserve"> г. и утверждение основных направлений к</w:t>
      </w:r>
      <w:r w:rsidR="00D41DBE">
        <w:rPr>
          <w:rStyle w:val="1"/>
          <w:color w:val="000000"/>
          <w:sz w:val="28"/>
          <w:szCs w:val="28"/>
        </w:rPr>
        <w:t>онсолидированного бюджета в 2014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г.»</w:t>
      </w:r>
    </w:p>
    <w:p w:rsidR="009E7EB6" w:rsidRPr="009E7EB6" w:rsidRDefault="00852E7F" w:rsidP="00601F26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 26 февраля 2014</w:t>
      </w:r>
      <w:r w:rsidR="009E7EB6" w:rsidRPr="009E7EB6">
        <w:rPr>
          <w:rStyle w:val="1"/>
          <w:color w:val="000000"/>
          <w:sz w:val="28"/>
          <w:szCs w:val="28"/>
        </w:rPr>
        <w:t xml:space="preserve"> г., протокол № 2</w:t>
      </w:r>
    </w:p>
    <w:p w:rsidR="009E7EB6" w:rsidRPr="009E7EB6" w:rsidRDefault="009E7EB6" w:rsidP="00601F26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</w:p>
    <w:p w:rsidR="009E7EB6" w:rsidRPr="009E7EB6" w:rsidRDefault="009E7EB6" w:rsidP="00601F26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ab/>
      </w:r>
      <w:proofErr w:type="gramStart"/>
      <w:r w:rsidRPr="009E7EB6">
        <w:rPr>
          <w:rStyle w:val="1"/>
          <w:color w:val="000000"/>
          <w:sz w:val="28"/>
          <w:szCs w:val="28"/>
        </w:rPr>
        <w:t xml:space="preserve">Заслушав и </w:t>
      </w:r>
      <w:r w:rsidR="00D41DBE">
        <w:rPr>
          <w:rStyle w:val="1"/>
          <w:color w:val="000000"/>
          <w:sz w:val="28"/>
          <w:szCs w:val="28"/>
        </w:rPr>
        <w:t xml:space="preserve">обсудив сообщение </w:t>
      </w:r>
      <w:r w:rsidRPr="009E7EB6">
        <w:rPr>
          <w:rStyle w:val="1"/>
          <w:color w:val="000000"/>
          <w:sz w:val="28"/>
          <w:szCs w:val="28"/>
        </w:rPr>
        <w:t>ректора Э.В.</w:t>
      </w:r>
      <w:r>
        <w:rPr>
          <w:rStyle w:val="1"/>
          <w:color w:val="000000"/>
          <w:sz w:val="28"/>
          <w:szCs w:val="28"/>
        </w:rPr>
        <w:t> </w:t>
      </w:r>
      <w:proofErr w:type="spellStart"/>
      <w:r w:rsidRPr="009E7EB6">
        <w:rPr>
          <w:rStyle w:val="1"/>
          <w:color w:val="000000"/>
          <w:sz w:val="28"/>
          <w:szCs w:val="28"/>
        </w:rPr>
        <w:t>Галажинского</w:t>
      </w:r>
      <w:proofErr w:type="spellEnd"/>
      <w:r w:rsidRPr="009E7EB6">
        <w:rPr>
          <w:rStyle w:val="1"/>
          <w:color w:val="000000"/>
          <w:sz w:val="28"/>
          <w:szCs w:val="28"/>
        </w:rPr>
        <w:t>, У</w:t>
      </w:r>
      <w:r w:rsidR="001B50EA">
        <w:rPr>
          <w:rStyle w:val="1"/>
          <w:color w:val="000000"/>
          <w:sz w:val="28"/>
          <w:szCs w:val="28"/>
        </w:rPr>
        <w:t>чёный совет отмечает, что в 2013</w:t>
      </w:r>
      <w:r w:rsidRPr="009E7EB6">
        <w:rPr>
          <w:rStyle w:val="1"/>
          <w:color w:val="000000"/>
          <w:sz w:val="28"/>
          <w:szCs w:val="28"/>
        </w:rPr>
        <w:t xml:space="preserve"> г. общий объем дох</w:t>
      </w:r>
      <w:r w:rsidR="001B50EA">
        <w:rPr>
          <w:rStyle w:val="1"/>
          <w:color w:val="000000"/>
          <w:sz w:val="28"/>
          <w:szCs w:val="28"/>
        </w:rPr>
        <w:t>одов университета составил 4 473,3 млн. руб., в том числе 2 076,6 млн. руб. (46.4</w:t>
      </w:r>
      <w:r w:rsidRPr="009E7EB6">
        <w:rPr>
          <w:rStyle w:val="1"/>
          <w:color w:val="000000"/>
          <w:sz w:val="28"/>
          <w:szCs w:val="28"/>
        </w:rPr>
        <w:t xml:space="preserve"> %) за счет субсидии на вып</w:t>
      </w:r>
      <w:r w:rsidR="00852E7F">
        <w:rPr>
          <w:rStyle w:val="1"/>
          <w:color w:val="000000"/>
          <w:sz w:val="28"/>
          <w:szCs w:val="28"/>
        </w:rPr>
        <w:t>олнение государственного задания</w:t>
      </w:r>
      <w:r w:rsidRPr="009E7EB6">
        <w:rPr>
          <w:rStyle w:val="1"/>
          <w:color w:val="000000"/>
          <w:sz w:val="28"/>
          <w:szCs w:val="28"/>
        </w:rPr>
        <w:t xml:space="preserve"> и субси</w:t>
      </w:r>
      <w:r w:rsidR="001B50EA">
        <w:rPr>
          <w:rStyle w:val="1"/>
          <w:color w:val="000000"/>
          <w:sz w:val="28"/>
          <w:szCs w:val="28"/>
        </w:rPr>
        <w:t>дий на иные цели, 192,5 млн. руб. (4.3</w:t>
      </w:r>
      <w:r w:rsidRPr="009E7EB6">
        <w:rPr>
          <w:rStyle w:val="1"/>
          <w:color w:val="000000"/>
          <w:sz w:val="28"/>
          <w:szCs w:val="28"/>
        </w:rPr>
        <w:t xml:space="preserve"> %) по Программе развития национального исслед</w:t>
      </w:r>
      <w:r w:rsidR="001B50EA">
        <w:rPr>
          <w:rStyle w:val="1"/>
          <w:color w:val="000000"/>
          <w:sz w:val="28"/>
          <w:szCs w:val="28"/>
        </w:rPr>
        <w:t>овательского университета, 592,4 млн. руб. (13.2</w:t>
      </w:r>
      <w:r w:rsidR="00B61002">
        <w:rPr>
          <w:rStyle w:val="1"/>
          <w:color w:val="000000"/>
          <w:sz w:val="28"/>
          <w:szCs w:val="28"/>
        </w:rPr>
        <w:t xml:space="preserve"> %) за счет</w:t>
      </w:r>
      <w:proofErr w:type="gramEnd"/>
      <w:r w:rsidR="00B61002">
        <w:rPr>
          <w:rStyle w:val="1"/>
          <w:color w:val="000000"/>
          <w:sz w:val="28"/>
          <w:szCs w:val="28"/>
        </w:rPr>
        <w:t xml:space="preserve"> сре</w:t>
      </w:r>
      <w:proofErr w:type="gramStart"/>
      <w:r w:rsidR="00B61002">
        <w:rPr>
          <w:rStyle w:val="1"/>
          <w:color w:val="000000"/>
          <w:sz w:val="28"/>
          <w:szCs w:val="28"/>
        </w:rPr>
        <w:t>дств Пр</w:t>
      </w:r>
      <w:proofErr w:type="gramEnd"/>
      <w:r w:rsidR="00B61002">
        <w:rPr>
          <w:rStyle w:val="1"/>
          <w:color w:val="000000"/>
          <w:sz w:val="28"/>
          <w:szCs w:val="28"/>
        </w:rPr>
        <w:t>ограммы повышения конкурентоспособности, 169,0 млн. руб. (3.8</w:t>
      </w:r>
      <w:r w:rsidRPr="009E7EB6">
        <w:rPr>
          <w:rStyle w:val="1"/>
          <w:color w:val="000000"/>
          <w:sz w:val="28"/>
          <w:szCs w:val="28"/>
        </w:rPr>
        <w:t xml:space="preserve"> %) грантов Правительства Российской Федерации (Постановления №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218,</w:t>
      </w:r>
      <w:r>
        <w:rPr>
          <w:rStyle w:val="1"/>
          <w:color w:val="000000"/>
          <w:sz w:val="28"/>
          <w:szCs w:val="28"/>
        </w:rPr>
        <w:t> </w:t>
      </w:r>
      <w:r w:rsidR="00852E7F">
        <w:rPr>
          <w:rStyle w:val="1"/>
          <w:color w:val="000000"/>
          <w:sz w:val="28"/>
          <w:szCs w:val="28"/>
        </w:rPr>
        <w:t>220) и 1 442,8 млн. руб. (32.3 %) собственных доходов. В 2013</w:t>
      </w:r>
      <w:r w:rsidRPr="009E7EB6">
        <w:rPr>
          <w:rStyle w:val="1"/>
          <w:color w:val="000000"/>
          <w:sz w:val="28"/>
          <w:szCs w:val="28"/>
        </w:rPr>
        <w:t xml:space="preserve"> году в университете </w:t>
      </w:r>
      <w:r w:rsidR="00A5640E">
        <w:rPr>
          <w:rStyle w:val="1"/>
          <w:color w:val="000000"/>
          <w:sz w:val="28"/>
          <w:szCs w:val="28"/>
        </w:rPr>
        <w:t>наметилась тенденция роста финансовой обеспеченности</w:t>
      </w:r>
      <w:r w:rsidRPr="009E7EB6">
        <w:rPr>
          <w:rStyle w:val="1"/>
          <w:color w:val="000000"/>
          <w:sz w:val="28"/>
          <w:szCs w:val="28"/>
        </w:rPr>
        <w:t xml:space="preserve"> </w:t>
      </w:r>
      <w:r w:rsidR="00A5640E">
        <w:rPr>
          <w:rStyle w:val="1"/>
          <w:color w:val="000000"/>
          <w:sz w:val="28"/>
          <w:szCs w:val="28"/>
        </w:rPr>
        <w:t>деятельности по сравнению с 2012 годом</w:t>
      </w:r>
      <w:r w:rsidRPr="009E7EB6">
        <w:rPr>
          <w:rStyle w:val="1"/>
          <w:color w:val="000000"/>
          <w:sz w:val="28"/>
          <w:szCs w:val="28"/>
        </w:rPr>
        <w:t>, включая суммарный объем средств на проведение научно-исследовательских работ, выпо</w:t>
      </w:r>
      <w:r w:rsidR="00A5640E">
        <w:rPr>
          <w:rStyle w:val="1"/>
          <w:color w:val="000000"/>
          <w:sz w:val="28"/>
          <w:szCs w:val="28"/>
        </w:rPr>
        <w:t xml:space="preserve">лнения международных проектов, оказания услуг по </w:t>
      </w:r>
      <w:r w:rsidR="00055D98">
        <w:rPr>
          <w:rStyle w:val="1"/>
          <w:color w:val="000000"/>
          <w:sz w:val="28"/>
          <w:szCs w:val="28"/>
        </w:rPr>
        <w:t>программам дополнительного образования</w:t>
      </w:r>
      <w:r w:rsidR="00A5640E">
        <w:rPr>
          <w:rStyle w:val="1"/>
          <w:color w:val="000000"/>
          <w:sz w:val="28"/>
          <w:szCs w:val="28"/>
        </w:rPr>
        <w:t xml:space="preserve">. </w:t>
      </w:r>
      <w:r w:rsidRPr="009E7EB6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9E7EB6">
        <w:rPr>
          <w:rStyle w:val="1"/>
          <w:color w:val="000000"/>
          <w:sz w:val="28"/>
          <w:szCs w:val="28"/>
        </w:rPr>
        <w:t>Сохранилась положительная динамика прироста объема фонда оплаты труда из всех и</w:t>
      </w:r>
      <w:r w:rsidR="00A5640E">
        <w:rPr>
          <w:rStyle w:val="1"/>
          <w:color w:val="000000"/>
          <w:sz w:val="28"/>
          <w:szCs w:val="28"/>
        </w:rPr>
        <w:t>сточников финансирования на 136,8</w:t>
      </w:r>
      <w:r>
        <w:rPr>
          <w:rStyle w:val="1"/>
          <w:color w:val="000000"/>
          <w:sz w:val="28"/>
          <w:szCs w:val="28"/>
        </w:rPr>
        <w:t> </w:t>
      </w:r>
      <w:r w:rsidR="00A5640E">
        <w:rPr>
          <w:rStyle w:val="1"/>
          <w:color w:val="000000"/>
          <w:sz w:val="28"/>
          <w:szCs w:val="28"/>
        </w:rPr>
        <w:t>млн. руб. (1 628,9</w:t>
      </w:r>
      <w:r w:rsidRPr="009E7EB6">
        <w:rPr>
          <w:rStyle w:val="1"/>
          <w:color w:val="000000"/>
          <w:sz w:val="28"/>
          <w:szCs w:val="28"/>
        </w:rPr>
        <w:t xml:space="preserve"> млн. руб., у</w:t>
      </w:r>
      <w:r w:rsidR="005C62F8">
        <w:rPr>
          <w:rStyle w:val="1"/>
          <w:color w:val="000000"/>
          <w:sz w:val="28"/>
          <w:szCs w:val="28"/>
        </w:rPr>
        <w:t>величение на 9.1 % к уровню 2012</w:t>
      </w:r>
      <w:r w:rsidRPr="009E7EB6">
        <w:rPr>
          <w:rStyle w:val="1"/>
          <w:color w:val="000000"/>
          <w:sz w:val="28"/>
          <w:szCs w:val="28"/>
        </w:rPr>
        <w:t xml:space="preserve"> года), значительно укреплена материально-техническая база университетского комплекса (только на приобретение нового учебно-научного оборудования и пополнение библиоте</w:t>
      </w:r>
      <w:r w:rsidR="005C62F8">
        <w:rPr>
          <w:rStyle w:val="1"/>
          <w:color w:val="000000"/>
          <w:sz w:val="28"/>
          <w:szCs w:val="28"/>
        </w:rPr>
        <w:t>чного фонда направлено более 306</w:t>
      </w:r>
      <w:r w:rsidRPr="009E7EB6">
        <w:rPr>
          <w:rStyle w:val="1"/>
          <w:color w:val="000000"/>
          <w:sz w:val="28"/>
          <w:szCs w:val="28"/>
        </w:rPr>
        <w:t xml:space="preserve">,0 млн. руб.), проведены ремонтные </w:t>
      </w:r>
      <w:r w:rsidR="00704CAA">
        <w:rPr>
          <w:rStyle w:val="1"/>
          <w:color w:val="000000"/>
          <w:sz w:val="28"/>
          <w:szCs w:val="28"/>
        </w:rPr>
        <w:t xml:space="preserve">и строительные </w:t>
      </w:r>
      <w:r w:rsidRPr="009E7EB6">
        <w:rPr>
          <w:rStyle w:val="1"/>
          <w:color w:val="000000"/>
          <w:sz w:val="28"/>
          <w:szCs w:val="28"/>
        </w:rPr>
        <w:t xml:space="preserve">работы </w:t>
      </w:r>
      <w:r w:rsidR="00704CAA">
        <w:rPr>
          <w:rStyle w:val="1"/>
          <w:color w:val="000000"/>
          <w:sz w:val="28"/>
          <w:szCs w:val="28"/>
        </w:rPr>
        <w:t>имущественного комплекса на 6</w:t>
      </w:r>
      <w:r w:rsidR="005C62F8">
        <w:rPr>
          <w:rStyle w:val="1"/>
          <w:color w:val="000000"/>
          <w:sz w:val="28"/>
          <w:szCs w:val="28"/>
        </w:rPr>
        <w:t>9,6</w:t>
      </w:r>
      <w:r w:rsidRPr="009E7EB6">
        <w:rPr>
          <w:rStyle w:val="1"/>
          <w:color w:val="000000"/>
          <w:sz w:val="28"/>
          <w:szCs w:val="28"/>
        </w:rPr>
        <w:t xml:space="preserve"> млн. руб.,  обеспечены</w:t>
      </w:r>
      <w:proofErr w:type="gramEnd"/>
      <w:r w:rsidRPr="009E7EB6">
        <w:rPr>
          <w:rStyle w:val="1"/>
          <w:color w:val="000000"/>
          <w:sz w:val="28"/>
          <w:szCs w:val="28"/>
        </w:rPr>
        <w:t xml:space="preserve"> социальные выплаты, стипендии и содержание университета в целом.</w:t>
      </w:r>
    </w:p>
    <w:p w:rsidR="009E7EB6" w:rsidRPr="009E7EB6" w:rsidRDefault="009E7EB6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В то же время, анализируя финансово-х</w:t>
      </w:r>
      <w:r w:rsidR="005C62F8">
        <w:rPr>
          <w:rStyle w:val="1"/>
          <w:color w:val="000000"/>
          <w:sz w:val="28"/>
          <w:szCs w:val="28"/>
        </w:rPr>
        <w:t>озяйственную деятельность в 2013</w:t>
      </w:r>
      <w:r w:rsidRPr="009E7EB6">
        <w:rPr>
          <w:rStyle w:val="1"/>
          <w:color w:val="000000"/>
          <w:sz w:val="28"/>
          <w:szCs w:val="28"/>
        </w:rPr>
        <w:t xml:space="preserve"> г.</w:t>
      </w:r>
      <w:r>
        <w:rPr>
          <w:rStyle w:val="1"/>
          <w:color w:val="000000"/>
          <w:sz w:val="28"/>
          <w:szCs w:val="28"/>
        </w:rPr>
        <w:t>,</w:t>
      </w:r>
      <w:r w:rsidRPr="009E7EB6">
        <w:rPr>
          <w:rStyle w:val="1"/>
          <w:color w:val="000000"/>
          <w:sz w:val="28"/>
          <w:szCs w:val="28"/>
        </w:rPr>
        <w:t xml:space="preserve"> следует отметить </w:t>
      </w:r>
      <w:r w:rsidR="00055D98">
        <w:rPr>
          <w:rStyle w:val="1"/>
          <w:color w:val="000000"/>
          <w:sz w:val="28"/>
          <w:szCs w:val="28"/>
        </w:rPr>
        <w:t>несущественный</w:t>
      </w:r>
      <w:r w:rsidR="00C428B5">
        <w:rPr>
          <w:rStyle w:val="1"/>
          <w:color w:val="000000"/>
          <w:sz w:val="28"/>
          <w:szCs w:val="28"/>
        </w:rPr>
        <w:t xml:space="preserve"> темп</w:t>
      </w:r>
      <w:r w:rsidRPr="009E7EB6">
        <w:rPr>
          <w:rStyle w:val="1"/>
          <w:color w:val="000000"/>
          <w:sz w:val="28"/>
          <w:szCs w:val="28"/>
        </w:rPr>
        <w:t xml:space="preserve"> </w:t>
      </w:r>
      <w:r w:rsidR="005C62F8">
        <w:rPr>
          <w:rStyle w:val="1"/>
          <w:color w:val="000000"/>
          <w:sz w:val="28"/>
          <w:szCs w:val="28"/>
        </w:rPr>
        <w:t>рост</w:t>
      </w:r>
      <w:r w:rsidR="00C428B5">
        <w:rPr>
          <w:rStyle w:val="1"/>
          <w:color w:val="000000"/>
          <w:sz w:val="28"/>
          <w:szCs w:val="28"/>
        </w:rPr>
        <w:t>а</w:t>
      </w:r>
      <w:r w:rsidR="005C62F8">
        <w:rPr>
          <w:rStyle w:val="1"/>
          <w:color w:val="000000"/>
          <w:sz w:val="28"/>
          <w:szCs w:val="28"/>
        </w:rPr>
        <w:t xml:space="preserve"> объемов</w:t>
      </w:r>
      <w:r w:rsidRPr="009E7EB6">
        <w:rPr>
          <w:rStyle w:val="1"/>
          <w:color w:val="000000"/>
          <w:sz w:val="28"/>
          <w:szCs w:val="28"/>
        </w:rPr>
        <w:t xml:space="preserve"> дополнительного финансирования, дефицит централизованного внебюджетного</w:t>
      </w:r>
      <w:r w:rsidR="00C428B5">
        <w:rPr>
          <w:rStyle w:val="1"/>
          <w:color w:val="000000"/>
          <w:sz w:val="28"/>
          <w:szCs w:val="28"/>
        </w:rPr>
        <w:t xml:space="preserve"> фонда в условиях недостаточно эффективного использования</w:t>
      </w:r>
      <w:r w:rsidRPr="009E7EB6">
        <w:rPr>
          <w:rStyle w:val="1"/>
          <w:color w:val="000000"/>
          <w:sz w:val="28"/>
          <w:szCs w:val="28"/>
        </w:rPr>
        <w:t xml:space="preserve"> материальны</w:t>
      </w:r>
      <w:r w:rsidR="00DE745A">
        <w:rPr>
          <w:rStyle w:val="1"/>
          <w:color w:val="000000"/>
          <w:sz w:val="28"/>
          <w:szCs w:val="28"/>
        </w:rPr>
        <w:t>х и финансовых ресурсов</w:t>
      </w:r>
      <w:r w:rsidR="00C428B5">
        <w:rPr>
          <w:rStyle w:val="1"/>
          <w:color w:val="000000"/>
          <w:sz w:val="28"/>
          <w:szCs w:val="28"/>
        </w:rPr>
        <w:t>.</w:t>
      </w:r>
    </w:p>
    <w:p w:rsidR="009E7EB6" w:rsidRPr="009E7EB6" w:rsidRDefault="00055D98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С целью опережающего развития </w:t>
      </w:r>
      <w:r w:rsidR="009E7EB6" w:rsidRPr="009E7EB6">
        <w:rPr>
          <w:rStyle w:val="1"/>
          <w:color w:val="000000"/>
          <w:sz w:val="28"/>
          <w:szCs w:val="28"/>
        </w:rPr>
        <w:t>университета</w:t>
      </w:r>
      <w:r w:rsidR="00D16BDF">
        <w:rPr>
          <w:rStyle w:val="1"/>
          <w:color w:val="000000"/>
          <w:sz w:val="28"/>
          <w:szCs w:val="28"/>
        </w:rPr>
        <w:t>, повышения его конкурентоспособности  среди ведущих мировых научно-образовательных центров, необходимо в 2014 г. обеспечить</w:t>
      </w:r>
      <w:r w:rsidR="009E7EB6" w:rsidRPr="009E7EB6">
        <w:rPr>
          <w:rStyle w:val="1"/>
          <w:color w:val="000000"/>
          <w:sz w:val="28"/>
          <w:szCs w:val="28"/>
        </w:rPr>
        <w:t xml:space="preserve"> </w:t>
      </w:r>
      <w:r w:rsidR="00D16BDF">
        <w:rPr>
          <w:rStyle w:val="1"/>
          <w:color w:val="000000"/>
          <w:sz w:val="28"/>
          <w:szCs w:val="28"/>
        </w:rPr>
        <w:t xml:space="preserve">безусловное выполнение мероприятий, предусмотренных «дорожной картой», показателей эффективности Программы развития, </w:t>
      </w:r>
      <w:r w:rsidR="00DC6E88">
        <w:rPr>
          <w:rStyle w:val="1"/>
          <w:color w:val="000000"/>
          <w:sz w:val="28"/>
          <w:szCs w:val="28"/>
        </w:rPr>
        <w:t xml:space="preserve">укрепление финансовой дисциплины по средством совершенствования системы планирования и бюджетирования, внедрения международных стандартов финансовой </w:t>
      </w:r>
      <w:r w:rsidR="00DC6E88">
        <w:rPr>
          <w:rStyle w:val="1"/>
          <w:color w:val="000000"/>
          <w:sz w:val="28"/>
          <w:szCs w:val="28"/>
        </w:rPr>
        <w:lastRenderedPageBreak/>
        <w:t>отчетности</w:t>
      </w:r>
      <w:r w:rsidR="009E7EB6" w:rsidRPr="009E7EB6">
        <w:rPr>
          <w:rStyle w:val="1"/>
          <w:color w:val="000000"/>
          <w:sz w:val="28"/>
          <w:szCs w:val="28"/>
        </w:rPr>
        <w:t xml:space="preserve">, рост активности и ответственности </w:t>
      </w:r>
      <w:r w:rsidR="00DC6E88">
        <w:rPr>
          <w:rStyle w:val="1"/>
          <w:color w:val="000000"/>
          <w:sz w:val="28"/>
          <w:szCs w:val="28"/>
        </w:rPr>
        <w:t xml:space="preserve">руководителей </w:t>
      </w:r>
      <w:r w:rsidR="009E7EB6" w:rsidRPr="009E7EB6">
        <w:rPr>
          <w:rStyle w:val="1"/>
          <w:color w:val="000000"/>
          <w:sz w:val="28"/>
          <w:szCs w:val="28"/>
        </w:rPr>
        <w:t>структурных подразд</w:t>
      </w:r>
      <w:r w:rsidR="00DC6E88">
        <w:rPr>
          <w:rStyle w:val="1"/>
          <w:color w:val="000000"/>
          <w:sz w:val="28"/>
          <w:szCs w:val="28"/>
        </w:rPr>
        <w:t>елений</w:t>
      </w:r>
      <w:r w:rsidR="009E7EB6" w:rsidRPr="009E7EB6">
        <w:rPr>
          <w:rStyle w:val="1"/>
          <w:color w:val="000000"/>
          <w:sz w:val="28"/>
          <w:szCs w:val="28"/>
        </w:rPr>
        <w:t xml:space="preserve"> в выполнении плановых заданий.</w:t>
      </w:r>
      <w:proofErr w:type="gramEnd"/>
    </w:p>
    <w:p w:rsidR="009E7EB6" w:rsidRPr="009E7EB6" w:rsidRDefault="001F7ABB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 п</w:t>
      </w:r>
      <w:r w:rsidR="009E7EB6" w:rsidRPr="009E7EB6">
        <w:rPr>
          <w:rStyle w:val="1"/>
          <w:sz w:val="28"/>
          <w:szCs w:val="28"/>
        </w:rPr>
        <w:t>роект</w:t>
      </w:r>
      <w:r>
        <w:rPr>
          <w:rStyle w:val="1"/>
          <w:sz w:val="28"/>
          <w:szCs w:val="28"/>
        </w:rPr>
        <w:t xml:space="preserve">е консолидированного бюджета 2014 г. прогнозируемый </w:t>
      </w:r>
      <w:r w:rsidR="009E7EB6"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объем доходов </w:t>
      </w:r>
      <w:r w:rsidR="009E7EB6" w:rsidRPr="009E7EB6">
        <w:rPr>
          <w:rStyle w:val="1"/>
          <w:sz w:val="28"/>
          <w:szCs w:val="28"/>
        </w:rPr>
        <w:t xml:space="preserve"> </w:t>
      </w:r>
      <w:r w:rsidR="009E7EB6">
        <w:rPr>
          <w:rStyle w:val="1"/>
          <w:sz w:val="28"/>
          <w:szCs w:val="28"/>
        </w:rPr>
        <w:t xml:space="preserve">на минимальном уровне </w:t>
      </w:r>
      <w:r>
        <w:rPr>
          <w:rStyle w:val="1"/>
          <w:sz w:val="28"/>
          <w:szCs w:val="28"/>
        </w:rPr>
        <w:t>составил</w:t>
      </w:r>
      <w:r w:rsidR="009E7EB6" w:rsidRPr="009E7EB6">
        <w:rPr>
          <w:rStyle w:val="1"/>
          <w:sz w:val="28"/>
          <w:szCs w:val="28"/>
        </w:rPr>
        <w:t xml:space="preserve"> </w:t>
      </w:r>
      <w:r w:rsidR="00601F26">
        <w:rPr>
          <w:rStyle w:val="1"/>
          <w:sz w:val="28"/>
          <w:szCs w:val="28"/>
        </w:rPr>
        <w:t>3</w:t>
      </w:r>
      <w:r>
        <w:rPr>
          <w:rStyle w:val="1"/>
          <w:sz w:val="28"/>
          <w:szCs w:val="28"/>
        </w:rPr>
        <w:t> 941,2</w:t>
      </w:r>
      <w:r w:rsidR="009E7EB6" w:rsidRPr="009E7EB6">
        <w:rPr>
          <w:rStyle w:val="1"/>
          <w:sz w:val="28"/>
          <w:szCs w:val="28"/>
        </w:rPr>
        <w:t xml:space="preserve"> млн. руб. и предусматривает расходы</w:t>
      </w:r>
      <w:r>
        <w:rPr>
          <w:rStyle w:val="1"/>
          <w:sz w:val="28"/>
          <w:szCs w:val="28"/>
        </w:rPr>
        <w:t>,</w:t>
      </w:r>
      <w:r w:rsidR="009E7EB6" w:rsidRPr="009E7EB6">
        <w:rPr>
          <w:rStyle w:val="1"/>
          <w:sz w:val="28"/>
          <w:szCs w:val="28"/>
        </w:rPr>
        <w:t xml:space="preserve"> как на содержание университета, так и на его развитие. Реальное увеличение доходной части консолидированного бюджета возможно лишь при активной целенаправленной работе всех подразделений ТГУ по диверсификации финансовых источников для создания условий опережающего роста собственных доходов, в эффективной </w:t>
      </w:r>
      <w:r>
        <w:rPr>
          <w:rStyle w:val="1"/>
          <w:sz w:val="28"/>
          <w:szCs w:val="28"/>
        </w:rPr>
        <w:t>реализации мероприятий Программы повышения международной конкурентоспособности и Программы</w:t>
      </w:r>
      <w:r w:rsidR="009E7EB6" w:rsidRPr="009E7EB6">
        <w:rPr>
          <w:rStyle w:val="1"/>
          <w:sz w:val="28"/>
          <w:szCs w:val="28"/>
        </w:rPr>
        <w:t xml:space="preserve"> развития</w:t>
      </w:r>
      <w:r>
        <w:rPr>
          <w:rStyle w:val="1"/>
          <w:sz w:val="28"/>
          <w:szCs w:val="28"/>
        </w:rPr>
        <w:t>, а так</w:t>
      </w:r>
      <w:r w:rsidR="009E7EB6"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же</w:t>
      </w:r>
      <w:r w:rsidR="009E7EB6" w:rsidRPr="009E7EB6">
        <w:rPr>
          <w:rStyle w:val="1"/>
          <w:sz w:val="28"/>
          <w:szCs w:val="28"/>
        </w:rPr>
        <w:t xml:space="preserve"> других проектов.</w:t>
      </w:r>
    </w:p>
    <w:p w:rsidR="009E7EB6" w:rsidRPr="009E7EB6" w:rsidRDefault="009E7EB6" w:rsidP="00601F26">
      <w:pPr>
        <w:pStyle w:val="a5"/>
        <w:shd w:val="clear" w:color="auto" w:fill="auto"/>
        <w:spacing w:line="252" w:lineRule="auto"/>
        <w:ind w:left="20" w:right="20" w:firstLine="720"/>
        <w:jc w:val="both"/>
        <w:rPr>
          <w:sz w:val="28"/>
          <w:szCs w:val="28"/>
        </w:rPr>
      </w:pPr>
      <w:r w:rsidRPr="009E7EB6">
        <w:rPr>
          <w:color w:val="000000"/>
          <w:sz w:val="28"/>
          <w:szCs w:val="28"/>
        </w:rPr>
        <w:t xml:space="preserve">На основании полученной информации и обсуждения </w:t>
      </w:r>
      <w:r w:rsidRPr="009E7EB6">
        <w:rPr>
          <w:rStyle w:val="a7"/>
          <w:color w:val="000000"/>
          <w:sz w:val="28"/>
          <w:szCs w:val="28"/>
        </w:rPr>
        <w:t>Учёный совет решил: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 Утвердить результаты финансово-хозяйственной деятельности в 201</w:t>
      </w:r>
      <w:r w:rsidR="001F7ABB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 xml:space="preserve"> г. и основные направления консол</w:t>
      </w:r>
      <w:r w:rsidR="001F7ABB">
        <w:rPr>
          <w:rStyle w:val="1"/>
          <w:color w:val="000000"/>
          <w:sz w:val="28"/>
          <w:szCs w:val="28"/>
        </w:rPr>
        <w:t>идированного бюджета ТГУ на 2014</w:t>
      </w:r>
      <w:r>
        <w:rPr>
          <w:rStyle w:val="1"/>
          <w:color w:val="000000"/>
          <w:sz w:val="28"/>
          <w:szCs w:val="28"/>
        </w:rPr>
        <w:t> г.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 Ректорату, руководителям структурных подразделений </w:t>
      </w:r>
      <w:r w:rsidRPr="009E7EB6">
        <w:rPr>
          <w:rStyle w:val="1"/>
          <w:sz w:val="28"/>
          <w:szCs w:val="28"/>
        </w:rPr>
        <w:t>принять все необходимые меры для обеспечения запланированных доходов и выполнения обязательств по государственному заданию, поступлениям собственных доходов от образовательной и научной деятельности, участию в реализации Программы</w:t>
      </w:r>
      <w:r w:rsidR="001F7ABB" w:rsidRPr="001F7ABB">
        <w:rPr>
          <w:rStyle w:val="1"/>
          <w:sz w:val="28"/>
          <w:szCs w:val="28"/>
        </w:rPr>
        <w:t xml:space="preserve"> </w:t>
      </w:r>
      <w:r w:rsidR="001F7ABB">
        <w:rPr>
          <w:rStyle w:val="1"/>
          <w:sz w:val="28"/>
          <w:szCs w:val="28"/>
        </w:rPr>
        <w:t>повышения международной конкурентоспособности и Программы</w:t>
      </w:r>
      <w:r w:rsidR="001F7ABB" w:rsidRPr="009E7EB6">
        <w:rPr>
          <w:rStyle w:val="1"/>
          <w:sz w:val="28"/>
          <w:szCs w:val="28"/>
        </w:rPr>
        <w:t xml:space="preserve"> развития</w:t>
      </w:r>
      <w:r w:rsidRPr="009E7EB6">
        <w:rPr>
          <w:rStyle w:val="1"/>
          <w:sz w:val="28"/>
          <w:szCs w:val="28"/>
        </w:rPr>
        <w:t>, содержанию имущественного комплекса</w:t>
      </w:r>
      <w:r>
        <w:rPr>
          <w:rStyle w:val="1"/>
          <w:sz w:val="28"/>
          <w:szCs w:val="28"/>
        </w:rPr>
        <w:t>.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3. </w:t>
      </w:r>
      <w:proofErr w:type="gramStart"/>
      <w:r w:rsidRPr="009E7EB6">
        <w:rPr>
          <w:rStyle w:val="1"/>
          <w:sz w:val="28"/>
          <w:szCs w:val="28"/>
        </w:rPr>
        <w:t>Контроль за</w:t>
      </w:r>
      <w:proofErr w:type="gramEnd"/>
      <w:r w:rsidRPr="009E7EB6">
        <w:rPr>
          <w:rStyle w:val="1"/>
          <w:sz w:val="28"/>
          <w:szCs w:val="28"/>
        </w:rPr>
        <w:t xml:space="preserve"> исполнением решения возложить на ректора Э.В. </w:t>
      </w:r>
      <w:proofErr w:type="spellStart"/>
      <w:r w:rsidRPr="009E7EB6">
        <w:rPr>
          <w:rStyle w:val="1"/>
          <w:sz w:val="28"/>
          <w:szCs w:val="28"/>
        </w:rPr>
        <w:t>Галажинского</w:t>
      </w:r>
      <w:proofErr w:type="spellEnd"/>
      <w:r w:rsidR="001F7ABB">
        <w:rPr>
          <w:rStyle w:val="1"/>
          <w:sz w:val="28"/>
          <w:szCs w:val="28"/>
        </w:rPr>
        <w:t>, проректоров по направлениям деятельности</w:t>
      </w:r>
    </w:p>
    <w:p w:rsidR="00601F26" w:rsidRDefault="00601F2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601F26" w:rsidRDefault="00601F2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601F26" w:rsidRPr="00E00285" w:rsidRDefault="00601F26" w:rsidP="00601F26">
      <w:pPr>
        <w:pStyle w:val="3"/>
        <w:spacing w:after="0" w:line="252" w:lineRule="auto"/>
        <w:ind w:left="0" w:firstLine="720"/>
        <w:jc w:val="both"/>
        <w:rPr>
          <w:sz w:val="28"/>
          <w:szCs w:val="28"/>
        </w:rPr>
      </w:pPr>
      <w:r w:rsidRPr="00E00285">
        <w:rPr>
          <w:sz w:val="28"/>
          <w:szCs w:val="28"/>
        </w:rPr>
        <w:t>Председатель Учёного совета</w:t>
      </w:r>
    </w:p>
    <w:p w:rsidR="00601F26" w:rsidRPr="00E00285" w:rsidRDefault="00601F26" w:rsidP="00601F26">
      <w:pPr>
        <w:pStyle w:val="3"/>
        <w:spacing w:after="0" w:line="252" w:lineRule="auto"/>
        <w:ind w:left="0" w:firstLine="720"/>
        <w:jc w:val="both"/>
        <w:rPr>
          <w:sz w:val="28"/>
          <w:szCs w:val="28"/>
        </w:rPr>
      </w:pPr>
      <w:r w:rsidRPr="00E00285">
        <w:rPr>
          <w:sz w:val="28"/>
          <w:szCs w:val="28"/>
        </w:rPr>
        <w:t>ре</w:t>
      </w:r>
      <w:r w:rsidR="001F7ABB">
        <w:rPr>
          <w:sz w:val="28"/>
          <w:szCs w:val="28"/>
        </w:rPr>
        <w:t>ктор университета профессор</w:t>
      </w:r>
      <w:r w:rsidR="001F7ABB">
        <w:rPr>
          <w:sz w:val="28"/>
          <w:szCs w:val="28"/>
        </w:rPr>
        <w:tab/>
      </w:r>
      <w:r w:rsidR="001F7ABB">
        <w:rPr>
          <w:sz w:val="28"/>
          <w:szCs w:val="28"/>
        </w:rPr>
        <w:tab/>
      </w:r>
      <w:r w:rsidR="001F7ABB">
        <w:rPr>
          <w:sz w:val="28"/>
          <w:szCs w:val="28"/>
        </w:rPr>
        <w:tab/>
      </w:r>
      <w:r w:rsidR="001F7ABB">
        <w:rPr>
          <w:sz w:val="28"/>
          <w:szCs w:val="28"/>
        </w:rPr>
        <w:tab/>
        <w:t>Э</w:t>
      </w:r>
      <w:r w:rsidRPr="00E00285">
        <w:rPr>
          <w:sz w:val="28"/>
          <w:szCs w:val="28"/>
        </w:rPr>
        <w:t>.В. </w:t>
      </w:r>
      <w:r w:rsidR="001F7ABB">
        <w:rPr>
          <w:sz w:val="28"/>
          <w:szCs w:val="28"/>
        </w:rPr>
        <w:t>Галажинский</w:t>
      </w:r>
    </w:p>
    <w:p w:rsidR="00601F26" w:rsidRPr="00E00285" w:rsidRDefault="00601F26" w:rsidP="00601F26">
      <w:pPr>
        <w:pStyle w:val="3"/>
        <w:spacing w:after="0" w:line="252" w:lineRule="auto"/>
        <w:ind w:left="0" w:firstLine="720"/>
        <w:jc w:val="both"/>
        <w:rPr>
          <w:sz w:val="28"/>
          <w:szCs w:val="28"/>
        </w:rPr>
      </w:pPr>
    </w:p>
    <w:p w:rsidR="00601F26" w:rsidRPr="00E00285" w:rsidRDefault="00601F26" w:rsidP="00601F26">
      <w:pPr>
        <w:pStyle w:val="3"/>
        <w:spacing w:after="0" w:line="252" w:lineRule="auto"/>
        <w:ind w:left="0" w:firstLine="720"/>
        <w:jc w:val="both"/>
        <w:rPr>
          <w:sz w:val="28"/>
          <w:szCs w:val="28"/>
        </w:rPr>
      </w:pPr>
      <w:r w:rsidRPr="00E00285">
        <w:rPr>
          <w:sz w:val="28"/>
          <w:szCs w:val="28"/>
        </w:rPr>
        <w:t>Учёный секретарь совета</w:t>
      </w:r>
      <w:r w:rsidRPr="00E00285">
        <w:rPr>
          <w:sz w:val="28"/>
          <w:szCs w:val="28"/>
        </w:rPr>
        <w:tab/>
      </w:r>
      <w:r w:rsidRPr="00E00285">
        <w:rPr>
          <w:sz w:val="28"/>
          <w:szCs w:val="28"/>
        </w:rPr>
        <w:tab/>
      </w:r>
      <w:r w:rsidRPr="00E00285">
        <w:rPr>
          <w:sz w:val="28"/>
          <w:szCs w:val="28"/>
        </w:rPr>
        <w:tab/>
      </w:r>
      <w:r w:rsidRPr="00E00285">
        <w:rPr>
          <w:sz w:val="28"/>
          <w:szCs w:val="28"/>
        </w:rPr>
        <w:tab/>
        <w:t xml:space="preserve">         Н.Ю. Бурова</w:t>
      </w:r>
    </w:p>
    <w:p w:rsidR="00601F26" w:rsidRPr="009E7EB6" w:rsidRDefault="00601F2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sectPr w:rsidR="00601F26" w:rsidRPr="009E7EB6" w:rsidSect="00601F2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7"/>
    <w:rsid w:val="00055D98"/>
    <w:rsid w:val="001B50EA"/>
    <w:rsid w:val="001F7ABB"/>
    <w:rsid w:val="00234412"/>
    <w:rsid w:val="004554C7"/>
    <w:rsid w:val="0050098A"/>
    <w:rsid w:val="005C62F8"/>
    <w:rsid w:val="00601F26"/>
    <w:rsid w:val="006F56D7"/>
    <w:rsid w:val="00704CAA"/>
    <w:rsid w:val="00852E7F"/>
    <w:rsid w:val="009E7EB6"/>
    <w:rsid w:val="00A5640E"/>
    <w:rsid w:val="00B61002"/>
    <w:rsid w:val="00C428B5"/>
    <w:rsid w:val="00D16BDF"/>
    <w:rsid w:val="00D41DBE"/>
    <w:rsid w:val="00DC6E88"/>
    <w:rsid w:val="00D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9E7EB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9E7EB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E7EB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E7EB6"/>
  </w:style>
  <w:style w:type="paragraph" w:customStyle="1" w:styleId="a4">
    <w:name w:val="Колонтитул"/>
    <w:basedOn w:val="a"/>
    <w:link w:val="a3"/>
    <w:uiPriority w:val="99"/>
    <w:rsid w:val="009E7E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1pt">
    <w:name w:val="Основной текст + Интервал 1 pt"/>
    <w:basedOn w:val="1"/>
    <w:uiPriority w:val="99"/>
    <w:rsid w:val="009E7EB6"/>
    <w:rPr>
      <w:rFonts w:ascii="Times New Roman" w:hAnsi="Times New Roman" w:cs="Times New Roman"/>
      <w:spacing w:val="33"/>
      <w:sz w:val="25"/>
      <w:szCs w:val="25"/>
      <w:u w:val="none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9E7EB6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E7EB6"/>
    <w:pPr>
      <w:ind w:left="720"/>
      <w:contextualSpacing/>
    </w:pPr>
  </w:style>
  <w:style w:type="paragraph" w:styleId="3">
    <w:name w:val="Body Text Indent 3"/>
    <w:basedOn w:val="a"/>
    <w:link w:val="30"/>
    <w:rsid w:val="0060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1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9E7EB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9E7EB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E7EB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E7EB6"/>
  </w:style>
  <w:style w:type="paragraph" w:customStyle="1" w:styleId="a4">
    <w:name w:val="Колонтитул"/>
    <w:basedOn w:val="a"/>
    <w:link w:val="a3"/>
    <w:uiPriority w:val="99"/>
    <w:rsid w:val="009E7E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1pt">
    <w:name w:val="Основной текст + Интервал 1 pt"/>
    <w:basedOn w:val="1"/>
    <w:uiPriority w:val="99"/>
    <w:rsid w:val="009E7EB6"/>
    <w:rPr>
      <w:rFonts w:ascii="Times New Roman" w:hAnsi="Times New Roman" w:cs="Times New Roman"/>
      <w:spacing w:val="33"/>
      <w:sz w:val="25"/>
      <w:szCs w:val="25"/>
      <w:u w:val="none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9E7EB6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E7EB6"/>
    <w:pPr>
      <w:ind w:left="720"/>
      <w:contextualSpacing/>
    </w:pPr>
  </w:style>
  <w:style w:type="paragraph" w:styleId="3">
    <w:name w:val="Body Text Indent 3"/>
    <w:basedOn w:val="a"/>
    <w:link w:val="30"/>
    <w:rsid w:val="0060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1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2015-02-24T08:00:00Z</dcterms:created>
  <dcterms:modified xsi:type="dcterms:W3CDTF">2015-02-24T08:00:00Z</dcterms:modified>
</cp:coreProperties>
</file>