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b/>
        </w:rPr>
        <w:t>ПАМЯТКА</w:t>
      </w:r>
    </w:p>
    <w:p>
      <w:pPr>
        <w:pStyle w:val="style0"/>
        <w:jc w:val="center"/>
      </w:pPr>
      <w:r>
        <w:rPr>
          <w:sz w:val="28"/>
          <w:b/>
        </w:rPr>
        <w:t>по организации визита иностранных гостей в ТГУ</w:t>
      </w:r>
    </w:p>
    <w:p>
      <w:pPr>
        <w:pStyle w:val="style22"/>
        <w:numPr>
          <w:ilvl w:val="0"/>
          <w:numId w:val="1"/>
        </w:numPr>
        <w:jc w:val="both"/>
      </w:pPr>
      <w:r>
        <w:rPr/>
        <w:t>Как только становится известно о дате визита и составе делегации, подготовить проект приказа на проведени</w:t>
      </w:r>
      <w:r>
        <w:rPr/>
        <w:t>е</w:t>
      </w:r>
      <w:r>
        <w:rPr/>
        <w:t xml:space="preserve"> мероприятия, </w:t>
      </w:r>
      <w:r>
        <w:rPr/>
        <w:t>к</w:t>
      </w:r>
      <w:r>
        <w:rPr/>
        <w:t xml:space="preserve"> котором</w:t>
      </w:r>
      <w:r>
        <w:rPr/>
        <w:t>у</w:t>
      </w:r>
      <w:r>
        <w:rPr/>
        <w:t xml:space="preserve"> прилага</w:t>
      </w:r>
      <w:r>
        <w:rPr/>
        <w:t>ю</w:t>
      </w:r>
      <w:r>
        <w:rPr/>
        <w:t xml:space="preserve">тся программа визита и смета на проведение. </w:t>
      </w:r>
    </w:p>
    <w:p>
      <w:pPr>
        <w:pStyle w:val="style22"/>
        <w:numPr>
          <w:ilvl w:val="0"/>
          <w:numId w:val="1"/>
        </w:numPr>
        <w:jc w:val="both"/>
      </w:pPr>
      <w:r>
        <w:rPr/>
        <w:t xml:space="preserve">Минимум за </w:t>
      </w:r>
      <w:r>
        <w:rPr>
          <w:b/>
          <w:bCs/>
        </w:rPr>
        <w:t>семи</w:t>
      </w:r>
      <w:r>
        <w:rPr/>
        <w:t xml:space="preserve"> рабочих дней подать служебную записку в электронном виде + сканы паспортов всех иностранных граждан в </w:t>
      </w:r>
      <w:r>
        <w:rPr/>
        <w:t>у</w:t>
      </w:r>
      <w:r>
        <w:rPr/>
        <w:t xml:space="preserve">правление международных связей на адрес </w:t>
      </w:r>
      <w:hyperlink r:id="rId2">
        <w:r>
          <w:rPr>
            <w:rStyle w:val="style16"/>
            <w:lang w:val="en-US"/>
          </w:rPr>
          <w:t>shkumat</w:t>
        </w:r>
      </w:hyperlink>
      <w:r>
        <w:rPr>
          <w:rStyle w:val="style16"/>
        </w:rPr>
        <w:t>@</w:t>
      </w:r>
      <w:r>
        <w:rPr>
          <w:rStyle w:val="style16"/>
          <w:lang w:val="en-US"/>
        </w:rPr>
        <w:t>ums</w:t>
      </w:r>
      <w:r>
        <w:rPr>
          <w:rStyle w:val="style16"/>
        </w:rPr>
        <w:t>.</w:t>
      </w:r>
      <w:r>
        <w:rPr>
          <w:rStyle w:val="style16"/>
          <w:lang w:val="en-US"/>
        </w:rPr>
        <w:t>tsu</w:t>
      </w:r>
      <w:r>
        <w:rPr>
          <w:rStyle w:val="style16"/>
        </w:rPr>
        <w:t>.</w:t>
      </w:r>
      <w:r>
        <w:rPr>
          <w:rStyle w:val="style16"/>
          <w:lang w:val="en-US"/>
        </w:rPr>
        <w:t>ru</w:t>
      </w:r>
      <w:r>
        <w:rPr/>
        <w:t xml:space="preserve"> для уведомления </w:t>
      </w:r>
      <w:r>
        <w:rPr/>
        <w:t>у</w:t>
      </w:r>
      <w:r>
        <w:rPr/>
        <w:t xml:space="preserve">правления безопасности. </w:t>
      </w:r>
    </w:p>
    <w:p>
      <w:pPr>
        <w:pStyle w:val="style22"/>
        <w:numPr>
          <w:ilvl w:val="0"/>
          <w:numId w:val="1"/>
        </w:numPr>
        <w:jc w:val="both"/>
      </w:pPr>
      <w:r>
        <w:rPr/>
        <w:t xml:space="preserve">В случае визита делегации в Научную библиотеку, СЖК «Парус» или Институт экономики и менеджмента подать служебную записку со списком гостей и сопровождающим лицом от ТГУ начальнику службы охраны С.А. Козыреву лично. В случае посещения Научной библиотеки  прежде завизировать </w:t>
      </w:r>
      <w:r>
        <w:rPr/>
        <w:t>служебную записку</w:t>
      </w:r>
      <w:r>
        <w:rPr/>
        <w:t xml:space="preserve"> у директора НБ или </w:t>
      </w:r>
      <w:r>
        <w:rPr/>
        <w:t xml:space="preserve">у </w:t>
      </w:r>
      <w:r>
        <w:rPr/>
        <w:t xml:space="preserve">заместителя директора. </w:t>
      </w:r>
    </w:p>
    <w:p>
      <w:pPr>
        <w:pStyle w:val="style22"/>
        <w:numPr>
          <w:ilvl w:val="0"/>
          <w:numId w:val="1"/>
        </w:numPr>
        <w:jc w:val="both"/>
      </w:pPr>
      <w:r>
        <w:rPr/>
        <w:t xml:space="preserve">Если во время визита предполагается обеспечение питания, воды на встречу, необходимо обратиться в Центр организационного обеспечения и сопровождения мероприятий (ЦК ТГУ, каб. 2, </w:t>
      </w:r>
      <w:hyperlink r:id="rId3">
        <w:r>
          <w:rPr>
            <w:rStyle w:val="style16"/>
          </w:rPr>
          <w:t>usvr_tsu@mail.ru</w:t>
        </w:r>
      </w:hyperlink>
      <w:r>
        <w:rPr/>
        <w:t xml:space="preserve">, </w:t>
      </w:r>
      <w:r>
        <w:rPr/>
        <w:t xml:space="preserve">телефон </w:t>
      </w:r>
      <w:r>
        <w:rPr/>
        <w:t xml:space="preserve">529-689). </w:t>
      </w:r>
    </w:p>
    <w:p>
      <w:pPr>
        <w:pStyle w:val="style22"/>
        <w:numPr>
          <w:ilvl w:val="0"/>
          <w:numId w:val="1"/>
        </w:numPr>
        <w:jc w:val="both"/>
      </w:pPr>
      <w:r>
        <w:rPr/>
        <w:t xml:space="preserve">В </w:t>
      </w:r>
      <w:r>
        <w:rPr/>
        <w:t>у</w:t>
      </w:r>
      <w:r>
        <w:rPr/>
        <w:t xml:space="preserve">правление информационной политики подается служебная записка на имя начальника со списком гостей для формирования сувенирной продукции с указанием даты и времени визита. В этом же управлении можно напечатать имена для табличек  всех, кто будет участвовать во встречах или заседаниях со стороны гостей и со стороны ТГУ. Сами таблички также можно взять там </w:t>
      </w:r>
      <w:r>
        <w:rPr/>
        <w:t>же</w:t>
      </w:r>
      <w:r>
        <w:rPr/>
        <w:t xml:space="preserve">. В случае если предполагается визит высокопоставленного гостя (например, </w:t>
      </w:r>
      <w:r>
        <w:rPr/>
        <w:t>п</w:t>
      </w:r>
      <w:r>
        <w:rPr/>
        <w:t>осла), в управлении информационной политики бер</w:t>
      </w:r>
      <w:r>
        <w:rPr/>
        <w:t>е</w:t>
      </w:r>
      <w:r>
        <w:rPr/>
        <w:t xml:space="preserve">тся книга почетных гостей. Если в ходе визита предполагается подписание договора, там же можно взять папки и ручки для подписания. </w:t>
      </w:r>
    </w:p>
    <w:p>
      <w:pPr>
        <w:pStyle w:val="style22"/>
        <w:numPr>
          <w:ilvl w:val="0"/>
          <w:numId w:val="1"/>
        </w:numPr>
        <w:jc w:val="both"/>
      </w:pPr>
      <w:r>
        <w:rPr/>
        <w:t>Если по программе предполагаются встречи в аудитори</w:t>
      </w:r>
      <w:r>
        <w:rPr/>
        <w:t>ях</w:t>
      </w:r>
      <w:r>
        <w:rPr/>
        <w:t xml:space="preserve"> 209, 229, Малом конференц-зале Научной библиотеки, исследовательски</w:t>
      </w:r>
      <w:r>
        <w:rPr/>
        <w:t>х</w:t>
      </w:r>
      <w:r>
        <w:rPr/>
        <w:t xml:space="preserve"> комнат</w:t>
      </w:r>
      <w:r>
        <w:rPr/>
        <w:t>ах</w:t>
      </w:r>
      <w:r>
        <w:rPr/>
        <w:t xml:space="preserve"> НБ, их необходимо забронировать через электронную систему на главном сайте в разделе «Резервирование аудиторий». Для кабинетов в главном корпусе (209, 229) распечатать заявку, подписать у руководителя и отнести в </w:t>
      </w:r>
      <w:r>
        <w:rPr/>
        <w:t>у</w:t>
      </w:r>
      <w:r>
        <w:rPr/>
        <w:t xml:space="preserve">правление делами каб. 102. </w:t>
      </w:r>
    </w:p>
    <w:p>
      <w:pPr>
        <w:pStyle w:val="style22"/>
        <w:numPr>
          <w:ilvl w:val="0"/>
          <w:numId w:val="1"/>
        </w:numPr>
        <w:jc w:val="both"/>
      </w:pPr>
      <w:r>
        <w:rPr/>
        <w:t xml:space="preserve">Если по программе предполагаются встречи в Музее археологии и этнографии Сибири (225), подается служебная записка на имя заведующего музеем Е.В. Барсукова с указанием даты и времени проведения встречи. Для обеспечения технической поддержки в </w:t>
      </w:r>
      <w:r>
        <w:rPr/>
        <w:t>м</w:t>
      </w:r>
      <w:r>
        <w:rPr/>
        <w:t xml:space="preserve">узее необходимо подать служебную </w:t>
      </w:r>
      <w:r>
        <w:rPr/>
        <w:t xml:space="preserve">записку </w:t>
      </w:r>
      <w:r>
        <w:rPr/>
        <w:t xml:space="preserve">на техподдержку на имя проректора по информатизации О.А. Змеева. </w:t>
      </w:r>
    </w:p>
    <w:p>
      <w:pPr>
        <w:pStyle w:val="style22"/>
        <w:numPr>
          <w:ilvl w:val="0"/>
          <w:numId w:val="1"/>
        </w:numPr>
        <w:jc w:val="both"/>
      </w:pPr>
      <w:r>
        <w:rPr/>
        <w:t xml:space="preserve">Если на встречу необходимы флажки, обращаться в </w:t>
      </w:r>
      <w:r>
        <w:rPr/>
        <w:t>у</w:t>
      </w:r>
      <w:r>
        <w:rPr/>
        <w:t xml:space="preserve">правление международных связей (326). </w:t>
      </w:r>
    </w:p>
    <w:p>
      <w:pPr>
        <w:pStyle w:val="style22"/>
        <w:numPr>
          <w:ilvl w:val="0"/>
          <w:numId w:val="1"/>
        </w:numPr>
        <w:jc w:val="both"/>
      </w:pPr>
      <w:r>
        <w:rPr/>
        <w:t>Если делегация пр</w:t>
      </w:r>
      <w:r>
        <w:rPr/>
        <w:t>и</w:t>
      </w:r>
      <w:bookmarkStart w:id="0" w:name="_GoBack"/>
      <w:bookmarkEnd w:id="0"/>
      <w:r>
        <w:rPr/>
        <w:t xml:space="preserve">бывает на машине, необходимо подать служебную записку на имя С.А. Козырева для проезда на территорию ТГУ с указанием марки и номера автомобиля. </w:t>
      </w:r>
    </w:p>
    <w:p>
      <w:pPr>
        <w:pStyle w:val="style22"/>
        <w:numPr>
          <w:ilvl w:val="0"/>
          <w:numId w:val="1"/>
        </w:numPr>
        <w:jc w:val="both"/>
      </w:pPr>
      <w:r>
        <w:rPr/>
        <w:t xml:space="preserve">Если необходим переводчик во время визита, подается служебная записка на имя начальника </w:t>
      </w:r>
      <w:r>
        <w:rPr/>
        <w:t>у</w:t>
      </w:r>
      <w:r>
        <w:rPr/>
        <w:t>правления международных связей с указанием места, времени и продолжительности запрашиваемого перевода.</w:t>
      </w:r>
    </w:p>
    <w:p>
      <w:pPr>
        <w:pStyle w:val="style22"/>
        <w:numPr>
          <w:ilvl w:val="0"/>
          <w:numId w:val="1"/>
        </w:numPr>
        <w:jc w:val="both"/>
      </w:pPr>
      <w:r>
        <w:rPr/>
        <w:t>Для обеспечения фотографа и репорт</w:t>
      </w:r>
      <w:r>
        <w:rPr/>
        <w:t>е</w:t>
      </w:r>
      <w:r>
        <w:rPr/>
        <w:t xml:space="preserve">ра на мероприятие обращаться в </w:t>
      </w:r>
      <w:r>
        <w:rPr/>
        <w:t>у</w:t>
      </w:r>
      <w:r>
        <w:rPr/>
        <w:t>правление информационной политики к Арсеньевой Т</w:t>
      </w:r>
      <w:r>
        <w:rPr/>
        <w:t xml:space="preserve">атьяне </w:t>
      </w:r>
      <w:r>
        <w:rPr/>
        <w:t>Е</w:t>
      </w:r>
      <w:r>
        <w:rPr/>
        <w:t>вгеньевне</w:t>
      </w:r>
      <w:r>
        <w:rPr/>
        <w:t>. (тел. 529</w:t>
      </w:r>
      <w:r>
        <w:rPr/>
        <w:t>-</w:t>
      </w:r>
      <w:r>
        <w:rPr/>
        <w:t xml:space="preserve">557). </w:t>
      </w:r>
    </w:p>
    <w:p>
      <w:pPr>
        <w:pStyle w:val="style22"/>
        <w:numPr>
          <w:ilvl w:val="0"/>
          <w:numId w:val="1"/>
        </w:numPr>
        <w:jc w:val="both"/>
      </w:pPr>
      <w:r>
        <w:rPr/>
        <w:t xml:space="preserve">По завершении визита в </w:t>
      </w:r>
      <w:r>
        <w:rPr>
          <w:b/>
          <w:bCs/>
        </w:rPr>
        <w:t>пяти</w:t>
      </w:r>
      <w:r>
        <w:rPr>
          <w:b/>
          <w:bCs/>
        </w:rPr>
        <w:t>дневный рабочий срок</w:t>
      </w:r>
      <w:r>
        <w:rPr/>
        <w:t xml:space="preserve"> подать в </w:t>
      </w:r>
      <w:r>
        <w:rPr/>
        <w:t>у</w:t>
      </w:r>
      <w:r>
        <w:rPr/>
        <w:t xml:space="preserve">правление международных связей отчет о визите по форме. 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Times New Roman" w:cs="Lohit Hindi" w:eastAsia="DejaVu Sans" w:hAnsi="Times New Roman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Lohit Hindi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1" w:type="paragraph">
    <w:name w:val="Указатель"/>
    <w:basedOn w:val="style0"/>
    <w:next w:val="style21"/>
    <w:pPr>
      <w:suppressLineNumbers/>
    </w:pPr>
    <w:rPr>
      <w:rFonts w:cs="Lohit Hindi"/>
    </w:rPr>
  </w:style>
  <w:style w:styleId="style22" w:type="paragraph">
    <w:name w:val="List Paragraph"/>
    <w:basedOn w:val="style0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hkumat@ums.tsu.ru" TargetMode="External"/><Relationship Id="rId3" Type="http://schemas.openxmlformats.org/officeDocument/2006/relationships/hyperlink" Target="mailto:usvr_tsu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Application>OpenOffice.org/3.2$Linux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2018-06-18T04:56:00.00Z</dcterms:created>
  <dc:creator>Admin</dc:creator>
  <cp:lastModifiedBy>Admin</cp:lastModifiedBy>
  <cp:lastPrinted>2018-06-18T06:01:00.00Z</cp:lastPrinted>
  <dcterms:modified xsi:type="dcterms:W3CDTF">2018-06-18T07:32:00.00Z</dcterms:modified>
  <cp:revision>1</cp:revision>
</cp:coreProperties>
</file>