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Согласно Плану </w:t>
      </w:r>
      <w:proofErr w:type="gram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проведения заключительного этапа Всероссийской олимпиады студентов образовательных организаций высшего</w:t>
      </w:r>
      <w:proofErr w:type="gram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образования (Всероссийской студенческой олимпиады – ВСО) в 2015 году, в целях активизации учебно-познавательной деятельности студентов Томский государственный университет с 4 марта по 15 апреля 2015 г. проводит Всероссийскую студенческую олимпиаду «Языковедение».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Для участия в Олимпиаде приглашаются </w:t>
      </w:r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 xml:space="preserve">студенты </w:t>
      </w:r>
      <w:proofErr w:type="spellStart"/>
      <w:proofErr w:type="gramStart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IV</w:t>
      </w:r>
      <w:proofErr w:type="gramEnd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курса</w:t>
      </w:r>
      <w:proofErr w:type="spellEnd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бакалавриата</w:t>
      </w:r>
      <w:proofErr w:type="spellEnd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 xml:space="preserve"> и IV-V курса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специалитета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вузов Российской федерации, обучающиеся по специальностям (направлениям) 45.03.01 (филология), 45.03.02 (лингвистика), 45.03.03 (фундаментальная и прикладная лингвистика); 050100 (профили: русский язык и литература).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Олимпиада будет проходить в два этапа. 1 этап Томский государственный университет проводит 4 марта в режиме </w:t>
      </w:r>
      <w:proofErr w:type="gram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Интернет-тестирования</w:t>
      </w:r>
      <w:proofErr w:type="gram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, (правила проведения Интернет-тестирования будут сообщены во 2 информационном письме, разосланном в ответ на полученные заявки). В нем принимают участие команды в составе 3-5 человек от вуза. 1 этап выявляет победителей внутри каждого федерального округа РФ. Участники, занявшие 1, 2, 3 места в личном первенстве по округу, приглашаются к участию во втором этапе олимпиады и получают Сертификат участника </w:t>
      </w:r>
      <w:proofErr w:type="spell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Всероссийчкой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олимпиады по языкознанию.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2 этап олимпиады проходит на базе Томского государственного университета в очной форме (12-15 апреля). Победителям олимпиады в личном первенстве, занявшим 1, 2, 3 места присваивается звание Лауреата. Победители награждаются дипломами, денежными премиями или ценными подарками.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Внимание! Согласно Регламенту организации и проведения ВСО на звание победителя или призера олимпиады всероссийского уровня ВСО могут претендовать граждане Российской Федерации в возрасте до 25 лет включительно на дату проведения Олимпиады и утверждения протокола.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Преподаватели вузов, студенты которых показали лучшие результаты среди студентов вузов каждого федерального округа, приглашаются в состав жюри 2 этапа и к участию в разработке тестовых заданий для очного этапа олимпиады. (Руководство для составления заданий см. в Приложении 1).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Предлагаемые участникам олимпиады задания разработаны в рамках стандарта базового высшего образования по специальности «Филология». Олимпиадные задания предполагают выявление знаний студентов в рамках вузовской программы по следующей проблематике:</w:t>
      </w:r>
    </w:p>
    <w:p w:rsidR="001A778E" w:rsidRPr="001A778E" w:rsidRDefault="001A778E" w:rsidP="001A778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lastRenderedPageBreak/>
        <w:t>формы существования национального языка (системная вариативность языка, жанровая и стилистическая организация);</w:t>
      </w:r>
    </w:p>
    <w:p w:rsidR="001A778E" w:rsidRPr="001A778E" w:rsidRDefault="001A778E" w:rsidP="001A778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естественные и искусственные языки;</w:t>
      </w:r>
    </w:p>
    <w:p w:rsidR="001A778E" w:rsidRPr="001A778E" w:rsidRDefault="001A778E" w:rsidP="001A778E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компаративистика.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Регламент очного тура олимпиады: 12 апреля – заезд участников олимпиады, регистрация; 13–14 апреля – соревнования, знакомство с Томской филологической школой, подведение итогов соревнования и награждение победителей, 15 апреля – отъезд участников.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Проживание участников олимпиады и преподавателей, сопровождающих студентов, будет организовано в профилактории университета (ориентировочная стоимость проживания – от 500 руб. в сутки). Проезд, проживание, питание участников олимпиады и членов жюри – за счет командирующего вуза.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Для решения организационных вопросов просим до 1 марта 2015 г. (включительно) представить заявку на участников (см. Приложение 2) от вуза и согласие студента на обработку его персональных данных (см. Приложение 3) по электронной почте в Оргкомитет олимпиады по e-</w:t>
      </w:r>
      <w:proofErr w:type="spell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mail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: </w:t>
      </w:r>
      <w:hyperlink r:id="rId6" w:tooltip="linguaolimp15@rambler.ru" w:history="1">
        <w:r w:rsidRPr="001A778E">
          <w:rPr>
            <w:rFonts w:ascii="PT Serif" w:eastAsia="Times New Roman" w:hAnsi="PT Serif" w:cs="Arial"/>
            <w:color w:val="428BCA"/>
            <w:sz w:val="24"/>
            <w:szCs w:val="24"/>
            <w:lang w:eastAsia="ru-RU"/>
          </w:rPr>
          <w:t>linguaolimp15@rambler.ru</w:t>
        </w:r>
      </w:hyperlink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Заявку и согласие отправлять во вложенном файле, в названии файлов указать фамилию и сокращенное наименование вуза: </w:t>
      </w:r>
      <w:proofErr w:type="spellStart"/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Заявка_Фамилия_ВУЗ</w:t>
      </w:r>
      <w:proofErr w:type="spellEnd"/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Согласие_Фамилия_ВУЗ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. В теме письма просим указать название города и вуза: </w:t>
      </w:r>
      <w:proofErr w:type="spellStart"/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Заявка_Город_ВУЗ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Ответственный секретарь Олимпиады – Новикова Элеонора Геннадьевна (тел. 382 – 2 – 53-48-99).</w:t>
      </w:r>
    </w:p>
    <w:p w:rsidR="001A778E" w:rsidRPr="001A778E" w:rsidRDefault="001A778E" w:rsidP="001A778E">
      <w:pPr>
        <w:spacing w:before="240" w:after="240" w:line="390" w:lineRule="atLeast"/>
        <w:jc w:val="righ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Оргкомитет</w:t>
      </w:r>
    </w:p>
    <w:p w:rsidR="001A778E" w:rsidRPr="001A778E" w:rsidRDefault="001A778E" w:rsidP="001A778E">
      <w:pPr>
        <w:spacing w:before="240" w:after="240" w:line="390" w:lineRule="atLeast"/>
        <w:jc w:val="righ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Приложение 1</w:t>
      </w:r>
    </w:p>
    <w:p w:rsidR="001A778E" w:rsidRPr="001A778E" w:rsidRDefault="001A778E" w:rsidP="001A778E">
      <w:pPr>
        <w:spacing w:before="240" w:after="240" w:line="390" w:lineRule="atLeast"/>
        <w:jc w:val="center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Уважаемые коллеги!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Предлагаем Вам принять участие в разработке тестовых заданий для очного тура Всероссийской олимпиады «Языковедение». Подготовленные Вами задания будут включены в общий банк, из которого на основе случайной выборки будет формироваться итоговый тест 2-го тура Олимпиады.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Чтобы представить задание, пожалуйста, учтите следующие требования.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1. Задания должны быть сформированы на основании содержания одного из перечисленных разделов теста: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lastRenderedPageBreak/>
        <w:t>1) формы существования национального языка (системная вариативность языка, жанровая и стилистическая организация);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2) естественные и искусственные языки;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3) компаративистика.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Вы можете добавить в банк от 1 до 15 заданий по любым из перечисленных разделов.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2. Задания должны быть представлены в тестовом формате (тест закрытой формы) и ориентировать на выбор правильных вариантов ответа из пяти предложенных (правильных вариантов может быть от 1 до 5).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b/>
          <w:bCs/>
          <w:color w:val="333333"/>
          <w:sz w:val="24"/>
          <w:szCs w:val="24"/>
          <w:lang w:eastAsia="ru-RU"/>
        </w:rPr>
        <w:t>ПРИМЕР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Женскими именами являются </w:t>
      </w:r>
      <w:proofErr w:type="gram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следующие</w:t>
      </w:r>
      <w:proofErr w:type="gram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: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1) Аня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2) Таня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3) Миша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4) Петя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6) Кристина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3. Задания должны быть высланы по электронной почте до 1 апреля 2015 г. на адрес Олимпиады </w:t>
      </w:r>
      <w:hyperlink r:id="rId7" w:tooltip="linguaolimp15@rambler.ru" w:history="1">
        <w:r w:rsidRPr="001A778E">
          <w:rPr>
            <w:rFonts w:ascii="PT Serif" w:eastAsia="Times New Roman" w:hAnsi="PT Serif" w:cs="Arial"/>
            <w:color w:val="428BCA"/>
            <w:sz w:val="24"/>
            <w:szCs w:val="24"/>
            <w:lang w:eastAsia="ru-RU"/>
          </w:rPr>
          <w:t>linguaolimp15@rambler.ru</w:t>
        </w:r>
      </w:hyperlink>
    </w:p>
    <w:p w:rsidR="001A778E" w:rsidRPr="001A778E" w:rsidRDefault="001A778E" w:rsidP="001A778E">
      <w:pPr>
        <w:spacing w:before="240" w:after="240" w:line="390" w:lineRule="atLeast"/>
        <w:jc w:val="righ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Приложение 2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ЗАЯВКА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на участие во всероссийском этапе Всероссийской олимпиады студентов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образовательной организации высшего образования (ВСО)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по языкознанию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Ф.И.О. участника___________________________________________________________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Дата рождения______________________________________________________________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Курс обучения______________________________________________________________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Направление подготовки (специальность)_______________________________________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Полное наименование образовательной организации:_____________________________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Регион:____________________________________________________________________Фе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lastRenderedPageBreak/>
        <w:t>деральный округ: РФ______________________________________________________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ФИО ректора:______________________________________________________________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</w:r>
      <w:proofErr w:type="spell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ФИО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контактного лица:______________________________________________________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Телефон (код) контактного лица, должность:____________________________________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E-</w:t>
      </w:r>
      <w:proofErr w:type="spellStart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mail</w:t>
      </w:r>
      <w:proofErr w:type="spellEnd"/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 xml:space="preserve"> контактного лица:_____________________________________________________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Участник олимпиады (победитель или призер) (название и место проведения олимпиады, если студент участвовал) __________________________________________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Ректор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МП ____________________________ (Ф.И.О.)</w:t>
      </w: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br/>
        <w:t>(подпись)</w:t>
      </w:r>
    </w:p>
    <w:p w:rsidR="001A778E" w:rsidRPr="001A778E" w:rsidRDefault="001A778E" w:rsidP="001A778E">
      <w:pPr>
        <w:spacing w:before="240" w:after="240" w:line="390" w:lineRule="atLeast"/>
        <w:jc w:val="righ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i/>
          <w:iCs/>
          <w:color w:val="333333"/>
          <w:sz w:val="24"/>
          <w:szCs w:val="24"/>
          <w:lang w:eastAsia="ru-RU"/>
        </w:rPr>
        <w:t>Приложение 3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Заявление о согласии на обработку персональных данных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Участника всероссийского этапа Всероссийской студенческой олимпиады</w:t>
      </w:r>
    </w:p>
    <w:p w:rsidR="001A778E" w:rsidRPr="001A778E" w:rsidRDefault="001A778E" w:rsidP="001A778E">
      <w:pPr>
        <w:spacing w:before="240" w:after="240" w:line="390" w:lineRule="atLeast"/>
        <w:rPr>
          <w:rFonts w:ascii="PT Serif" w:eastAsia="Times New Roman" w:hAnsi="PT Serif" w:cs="Arial"/>
          <w:color w:val="333333"/>
          <w:sz w:val="24"/>
          <w:szCs w:val="24"/>
          <w:lang w:eastAsia="ru-RU"/>
        </w:rPr>
      </w:pPr>
      <w:r w:rsidRPr="001A778E">
        <w:rPr>
          <w:rFonts w:ascii="PT Serif" w:eastAsia="Times New Roman" w:hAnsi="PT Serif" w:cs="Arial"/>
          <w:color w:val="333333"/>
          <w:sz w:val="24"/>
          <w:szCs w:val="24"/>
          <w:lang w:eastAsia="ru-RU"/>
        </w:rPr>
        <w:t>«ЯЗЫКОВЕДЕНИЕ»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2021"/>
        <w:gridCol w:w="7100"/>
      </w:tblGrid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Я, ____________________ _________________ _______________</w:t>
            </w:r>
          </w:p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(фамилия) (имя) (отчество)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Паспорт серия ________________ номер _____________________,</w:t>
            </w:r>
          </w:p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выдан</w:t>
            </w:r>
            <w:proofErr w:type="gramEnd"/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________________________________________</w:t>
            </w:r>
          </w:p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________________________________________________________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Адрес субъекта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 </w:t>
            </w:r>
            <w:proofErr w:type="gramStart"/>
            <w:r w:rsidRPr="001A77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Зарегистрированный</w:t>
            </w:r>
            <w:proofErr w:type="gramEnd"/>
            <w:r w:rsidRPr="001A778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адресу: _____________________________</w:t>
            </w: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_________________________________________________________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(включая их получение от меня и/или от любых третьих лиц) Оператору и другим пользователям.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Национальный исследовательский Томский государственный университет,</w:t>
            </w:r>
          </w:p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634050, г. Томск, пр. Ленина, 36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79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целью: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обработки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 объеме: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для совершения: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     с использованием: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Описание используемых оператором способов обработки персональных данных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1A778E" w:rsidRPr="001A778E" w:rsidTr="001A778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Отзыв согласия на обработку персональных данных по инициативе субъекта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персональных данных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_____________________________________ _____________________20____г.</w:t>
            </w:r>
          </w:p>
        </w:tc>
      </w:tr>
      <w:tr w:rsidR="001A778E" w:rsidRPr="001A778E" w:rsidTr="001A778E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78E" w:rsidRPr="001A778E" w:rsidRDefault="001A778E" w:rsidP="001A77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77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(субъекта персональных данных) (подпись) (дата)   </w:t>
            </w:r>
          </w:p>
        </w:tc>
      </w:tr>
    </w:tbl>
    <w:p w:rsidR="004203F9" w:rsidRDefault="004203F9">
      <w:bookmarkStart w:id="0" w:name="_GoBack"/>
      <w:bookmarkEnd w:id="0"/>
    </w:p>
    <w:sectPr w:rsidR="0042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0CF1"/>
    <w:multiLevelType w:val="multilevel"/>
    <w:tmpl w:val="5A8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C"/>
    <w:rsid w:val="000C1DFC"/>
    <w:rsid w:val="001A778E"/>
    <w:rsid w:val="004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8E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778E"/>
    <w:rPr>
      <w:b/>
      <w:bCs/>
    </w:rPr>
  </w:style>
  <w:style w:type="character" w:styleId="a5">
    <w:name w:val="Emphasis"/>
    <w:basedOn w:val="a0"/>
    <w:uiPriority w:val="20"/>
    <w:qFormat/>
    <w:rsid w:val="001A77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78E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778E"/>
    <w:rPr>
      <w:b/>
      <w:bCs/>
    </w:rPr>
  </w:style>
  <w:style w:type="character" w:styleId="a5">
    <w:name w:val="Emphasis"/>
    <w:basedOn w:val="a0"/>
    <w:uiPriority w:val="20"/>
    <w:qFormat/>
    <w:rsid w:val="001A7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guaolimp15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uaolimp1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2016-03-09T09:22:00Z</dcterms:created>
  <dcterms:modified xsi:type="dcterms:W3CDTF">2016-03-09T09:28:00Z</dcterms:modified>
</cp:coreProperties>
</file>