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1D" w:rsidRPr="00E62B1D" w:rsidRDefault="00E62B1D" w:rsidP="00E62B1D">
      <w:pPr>
        <w:jc w:val="both"/>
        <w:rPr>
          <w:rFonts w:ascii="Times New Roman" w:hAnsi="Times New Roman" w:cs="Times New Roman"/>
          <w:b/>
          <w:sz w:val="24"/>
          <w:szCs w:val="24"/>
        </w:rPr>
      </w:pPr>
      <w:r w:rsidRPr="00E62B1D">
        <w:rPr>
          <w:rFonts w:ascii="Times New Roman" w:hAnsi="Times New Roman" w:cs="Times New Roman"/>
          <w:b/>
          <w:sz w:val="24"/>
          <w:szCs w:val="24"/>
        </w:rPr>
        <w:t>Положение о стипендии</w:t>
      </w:r>
    </w:p>
    <w:p w:rsidR="00E62B1D" w:rsidRPr="00E62B1D" w:rsidRDefault="00E62B1D" w:rsidP="00E62B1D">
      <w:pPr>
        <w:jc w:val="both"/>
        <w:rPr>
          <w:rFonts w:ascii="Times New Roman" w:hAnsi="Times New Roman" w:cs="Times New Roman"/>
          <w:b/>
          <w:sz w:val="24"/>
          <w:szCs w:val="24"/>
        </w:rPr>
      </w:pPr>
      <w:r w:rsidRPr="00E62B1D">
        <w:rPr>
          <w:rFonts w:ascii="Times New Roman" w:hAnsi="Times New Roman" w:cs="Times New Roman"/>
          <w:b/>
          <w:sz w:val="24"/>
          <w:szCs w:val="24"/>
        </w:rPr>
        <w:t>Оксфордского Российского Фонда (Великобритания)</w:t>
      </w:r>
    </w:p>
    <w:p w:rsidR="00E62B1D" w:rsidRPr="00E62B1D" w:rsidRDefault="00E62B1D" w:rsidP="00E62B1D">
      <w:pPr>
        <w:jc w:val="both"/>
        <w:rPr>
          <w:rFonts w:ascii="Times New Roman" w:hAnsi="Times New Roman" w:cs="Times New Roman"/>
          <w:b/>
          <w:sz w:val="24"/>
          <w:szCs w:val="24"/>
        </w:rPr>
      </w:pPr>
      <w:r w:rsidRPr="00E62B1D">
        <w:rPr>
          <w:rFonts w:ascii="Times New Roman" w:hAnsi="Times New Roman" w:cs="Times New Roman"/>
          <w:b/>
          <w:sz w:val="24"/>
          <w:szCs w:val="24"/>
        </w:rPr>
        <w:t>для российских университетов на 2016-2017 учебный год</w:t>
      </w:r>
    </w:p>
    <w:p w:rsidR="00E62B1D" w:rsidRPr="00E62B1D" w:rsidRDefault="00E62B1D" w:rsidP="00E62B1D">
      <w:pPr>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t>*Общие положения*</w:t>
      </w:r>
    </w:p>
    <w:p w:rsidR="00E62B1D" w:rsidRPr="00E62B1D" w:rsidRDefault="00E62B1D" w:rsidP="00E62B1D">
      <w:pPr>
        <w:ind w:firstLine="708"/>
        <w:jc w:val="both"/>
        <w:rPr>
          <w:rFonts w:ascii="Times New Roman" w:hAnsi="Times New Roman" w:cs="Times New Roman"/>
          <w:sz w:val="24"/>
          <w:szCs w:val="24"/>
        </w:rPr>
      </w:pPr>
      <w:proofErr w:type="gramStart"/>
      <w:r w:rsidRPr="00E62B1D">
        <w:rPr>
          <w:rFonts w:ascii="Times New Roman" w:hAnsi="Times New Roman" w:cs="Times New Roman"/>
          <w:sz w:val="24"/>
          <w:szCs w:val="24"/>
        </w:rPr>
        <w:t>Стипендия благотворительной организации “Оксфордский Российский Фонд” (компании “</w:t>
      </w:r>
      <w:proofErr w:type="spellStart"/>
      <w:r w:rsidRPr="00E62B1D">
        <w:rPr>
          <w:rFonts w:ascii="Times New Roman" w:hAnsi="Times New Roman" w:cs="Times New Roman"/>
          <w:sz w:val="24"/>
          <w:szCs w:val="24"/>
        </w:rPr>
        <w:t>Oxford</w:t>
      </w:r>
      <w:proofErr w:type="spellEnd"/>
      <w:r w:rsidRPr="00E62B1D">
        <w:rPr>
          <w:rFonts w:ascii="Times New Roman" w:hAnsi="Times New Roman" w:cs="Times New Roman"/>
          <w:sz w:val="24"/>
          <w:szCs w:val="24"/>
        </w:rPr>
        <w:t xml:space="preserve"> </w:t>
      </w:r>
      <w:proofErr w:type="spellStart"/>
      <w:r w:rsidRPr="00E62B1D">
        <w:rPr>
          <w:rFonts w:ascii="Times New Roman" w:hAnsi="Times New Roman" w:cs="Times New Roman"/>
          <w:sz w:val="24"/>
          <w:szCs w:val="24"/>
        </w:rPr>
        <w:t>Russia</w:t>
      </w:r>
      <w:proofErr w:type="spellEnd"/>
      <w:r w:rsidRPr="00E62B1D">
        <w:rPr>
          <w:rFonts w:ascii="Times New Roman" w:hAnsi="Times New Roman" w:cs="Times New Roman"/>
          <w:sz w:val="24"/>
          <w:szCs w:val="24"/>
        </w:rPr>
        <w:t xml:space="preserve"> </w:t>
      </w:r>
      <w:proofErr w:type="spellStart"/>
      <w:r w:rsidRPr="00E62B1D">
        <w:rPr>
          <w:rFonts w:ascii="Times New Roman" w:hAnsi="Times New Roman" w:cs="Times New Roman"/>
          <w:sz w:val="24"/>
          <w:szCs w:val="24"/>
        </w:rPr>
        <w:t>Fund</w:t>
      </w:r>
      <w:proofErr w:type="spellEnd"/>
      <w:r w:rsidRPr="00E62B1D">
        <w:rPr>
          <w:rFonts w:ascii="Times New Roman" w:hAnsi="Times New Roman" w:cs="Times New Roman"/>
          <w:sz w:val="24"/>
          <w:szCs w:val="24"/>
        </w:rPr>
        <w:t>”, учрежденной в Англии и Уэльсе и зарегистрированной в качестве благотворительного фонда в Благотворительной Комиссии Соединенного Королевства за номером 1108957), именуемой в дальнейшем Фонд, направлена на стимулирование учебной, научной и практической деятельности талантливых и перспективных российских студентов, обучающихся в области гуманитарных, с</w:t>
      </w:r>
      <w:r>
        <w:rPr>
          <w:rFonts w:ascii="Times New Roman" w:hAnsi="Times New Roman" w:cs="Times New Roman"/>
          <w:sz w:val="24"/>
          <w:szCs w:val="24"/>
        </w:rPr>
        <w:t>оциальных и экономических наук.</w:t>
      </w:r>
      <w:proofErr w:type="gramEnd"/>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Стипендиальная программа реализуется Фондом в двадцати российских университетах-партнерах Фонда (именуемых в дальнейшем Университеты), заключивших с Фондом соответствующий договор (см. Прилож</w:t>
      </w:r>
      <w:r>
        <w:rPr>
          <w:rFonts w:ascii="Times New Roman" w:hAnsi="Times New Roman" w:cs="Times New Roman"/>
          <w:sz w:val="24"/>
          <w:szCs w:val="24"/>
        </w:rPr>
        <w:t>ение 1 — список Университетов).</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В данном Положении под *стипендией Фонда* понимается денежная выплата, назначаемая студентам третьего, четвертого и пятого курсов, обучающимся по образовательным программам </w:t>
      </w:r>
      <w:proofErr w:type="spellStart"/>
      <w:r w:rsidRPr="00E62B1D">
        <w:rPr>
          <w:rFonts w:ascii="Times New Roman" w:hAnsi="Times New Roman" w:cs="Times New Roman"/>
          <w:sz w:val="24"/>
          <w:szCs w:val="24"/>
        </w:rPr>
        <w:t>бакалавриата</w:t>
      </w:r>
      <w:proofErr w:type="spellEnd"/>
      <w:r w:rsidRPr="00E62B1D">
        <w:rPr>
          <w:rFonts w:ascii="Times New Roman" w:hAnsi="Times New Roman" w:cs="Times New Roman"/>
          <w:sz w:val="24"/>
          <w:szCs w:val="24"/>
        </w:rPr>
        <w:t xml:space="preserve"> и подготовки специалиста, в Университетах по следующим научным направлениям:</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1. Археология,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2. История,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3. История и теория искусства,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4. Культурология,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5. Мировая литература,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6. Политика,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7. Право,</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8. Психология,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9. Социология,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10. Филология,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11. Философия,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12. Экономика,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13. Этика и религиоведение,</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lastRenderedPageBreak/>
        <w:t>14. Этнология,</w:t>
      </w:r>
    </w:p>
    <w:p w:rsidR="00E62B1D" w:rsidRPr="00E62B1D" w:rsidRDefault="00E62B1D" w:rsidP="00E62B1D">
      <w:pPr>
        <w:jc w:val="both"/>
        <w:rPr>
          <w:rFonts w:ascii="Times New Roman" w:hAnsi="Times New Roman" w:cs="Times New Roman"/>
          <w:sz w:val="24"/>
          <w:szCs w:val="24"/>
        </w:rPr>
      </w:pPr>
      <w:r>
        <w:rPr>
          <w:rFonts w:ascii="Times New Roman" w:hAnsi="Times New Roman" w:cs="Times New Roman"/>
          <w:sz w:val="24"/>
          <w:szCs w:val="24"/>
        </w:rPr>
        <w:t>15. Журналистика</w:t>
      </w:r>
    </w:p>
    <w:p w:rsid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Фонд определяет для конкретного Университета определенное количество стипендий на каждый учебный год. Распределение стипендий Фонда между студентами различных подразделений Университета (факультетов, институтов, центров и т.п.), курсов и программ обучения (</w:t>
      </w:r>
      <w:proofErr w:type="spellStart"/>
      <w:r w:rsidRPr="00E62B1D">
        <w:rPr>
          <w:rFonts w:ascii="Times New Roman" w:hAnsi="Times New Roman" w:cs="Times New Roman"/>
          <w:sz w:val="24"/>
          <w:szCs w:val="24"/>
        </w:rPr>
        <w:t>бакалавриата</w:t>
      </w:r>
      <w:proofErr w:type="spellEnd"/>
      <w:r w:rsidRPr="00E62B1D">
        <w:rPr>
          <w:rFonts w:ascii="Times New Roman" w:hAnsi="Times New Roman" w:cs="Times New Roman"/>
          <w:sz w:val="24"/>
          <w:szCs w:val="24"/>
        </w:rPr>
        <w:t xml:space="preserve">, </w:t>
      </w:r>
      <w:proofErr w:type="spellStart"/>
      <w:r w:rsidRPr="00E62B1D">
        <w:rPr>
          <w:rFonts w:ascii="Times New Roman" w:hAnsi="Times New Roman" w:cs="Times New Roman"/>
          <w:sz w:val="24"/>
          <w:szCs w:val="24"/>
        </w:rPr>
        <w:t>специалитета</w:t>
      </w:r>
      <w:proofErr w:type="spellEnd"/>
      <w:r w:rsidRPr="00E62B1D">
        <w:rPr>
          <w:rFonts w:ascii="Times New Roman" w:hAnsi="Times New Roman" w:cs="Times New Roman"/>
          <w:sz w:val="24"/>
          <w:szCs w:val="24"/>
        </w:rPr>
        <w:t>, магистратуры и аспирантуры) устанавливается Университетом самостоятельно до начала конкурса.</w:t>
      </w:r>
    </w:p>
    <w:p w:rsidR="00E62B1D" w:rsidRPr="00E62B1D" w:rsidRDefault="00E62B1D" w:rsidP="00E62B1D">
      <w:pPr>
        <w:ind w:firstLine="708"/>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t>*Требования к претендентам на получение стипендии Фонда*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Претендовать на стипендию Фонда могут граждане Российской Федерации — студенты вышеуказанных подразделений, курсов, научных направлений и программ подготовки, если они обучаются по очной форме обучения на дневных отделениях Университетов.</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Претенденты на стипендию Фонда — студенты, обучающиеся по образовательным программам </w:t>
      </w:r>
      <w:proofErr w:type="spellStart"/>
      <w:r w:rsidRPr="00E62B1D">
        <w:rPr>
          <w:rFonts w:ascii="Times New Roman" w:hAnsi="Times New Roman" w:cs="Times New Roman"/>
          <w:sz w:val="24"/>
          <w:szCs w:val="24"/>
        </w:rPr>
        <w:t>бакалавриата</w:t>
      </w:r>
      <w:proofErr w:type="spellEnd"/>
      <w:r w:rsidRPr="00E62B1D">
        <w:rPr>
          <w:rFonts w:ascii="Times New Roman" w:hAnsi="Times New Roman" w:cs="Times New Roman"/>
          <w:sz w:val="24"/>
          <w:szCs w:val="24"/>
        </w:rPr>
        <w:t xml:space="preserve"> и подготовки специалиста — должны продемонстрировать успеваемость </w:t>
      </w:r>
      <w:proofErr w:type="gramStart"/>
      <w:r w:rsidRPr="00E62B1D">
        <w:rPr>
          <w:rFonts w:ascii="Times New Roman" w:hAnsi="Times New Roman" w:cs="Times New Roman"/>
          <w:sz w:val="24"/>
          <w:szCs w:val="24"/>
        </w:rPr>
        <w:t>на</w:t>
      </w:r>
      <w:proofErr w:type="gramEnd"/>
      <w:r w:rsidRPr="00E62B1D">
        <w:rPr>
          <w:rFonts w:ascii="Times New Roman" w:hAnsi="Times New Roman" w:cs="Times New Roman"/>
          <w:sz w:val="24"/>
          <w:szCs w:val="24"/>
        </w:rPr>
        <w:t xml:space="preserve"> *хорошо* и *отлично* </w:t>
      </w:r>
      <w:proofErr w:type="gramStart"/>
      <w:r w:rsidRPr="00E62B1D">
        <w:rPr>
          <w:rFonts w:ascii="Times New Roman" w:hAnsi="Times New Roman" w:cs="Times New Roman"/>
          <w:sz w:val="24"/>
          <w:szCs w:val="24"/>
        </w:rPr>
        <w:t>в</w:t>
      </w:r>
      <w:proofErr w:type="gramEnd"/>
      <w:r w:rsidRPr="00E62B1D">
        <w:rPr>
          <w:rFonts w:ascii="Times New Roman" w:hAnsi="Times New Roman" w:cs="Times New Roman"/>
          <w:sz w:val="24"/>
          <w:szCs w:val="24"/>
        </w:rPr>
        <w:t xml:space="preserve"> течение последних двух следующих друг за другом семестров, что подтверждается копиями соответствующих документов (заверенной выпиской из </w:t>
      </w:r>
      <w:proofErr w:type="spellStart"/>
      <w:r w:rsidRPr="00E62B1D">
        <w:rPr>
          <w:rFonts w:ascii="Times New Roman" w:hAnsi="Times New Roman" w:cs="Times New Roman"/>
          <w:sz w:val="24"/>
          <w:szCs w:val="24"/>
        </w:rPr>
        <w:t>зачетно</w:t>
      </w:r>
      <w:proofErr w:type="spellEnd"/>
      <w:r w:rsidRPr="00E62B1D">
        <w:rPr>
          <w:rFonts w:ascii="Times New Roman" w:hAnsi="Times New Roman" w:cs="Times New Roman"/>
          <w:sz w:val="24"/>
          <w:szCs w:val="24"/>
        </w:rPr>
        <w:t>-экзаменационной ведомости или копией зачетной книжки за последние два семестра).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Все претенденты на получение стипендии Фонда должны продемонстрировать активное ведение научной работы в рамках выбранного научного направления, участвовать в научной и практической деятельности кафедр своего Университета, принимать активное участие в общественной жизни факультета и Университета. Приветствуется наличие научных публикаций в научных журналах,  студенческих сборниках или других специальных научных изданиях.</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Преимущество в получении стипендии будут иметь претенденты, обучающиеся на бюджетной основе.</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Назначение стипендии Фонда не отменяет право студента на получение государственной, в том числе и повышенной, стипендии в обычном порядке, а также иной именной стипендии, если она не предоставляется коммерческими организациями. Если студент на момент начала Конкурса знает, что будет  получать такую стипендию в 2016-2017 учебном году, то он не имеет права участвовать в Конкурсе.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Если студент, </w:t>
      </w:r>
      <w:proofErr w:type="gramStart"/>
      <w:r w:rsidRPr="00E62B1D">
        <w:rPr>
          <w:rFonts w:ascii="Times New Roman" w:hAnsi="Times New Roman" w:cs="Times New Roman"/>
          <w:sz w:val="24"/>
          <w:szCs w:val="24"/>
        </w:rPr>
        <w:t>уже</w:t>
      </w:r>
      <w:proofErr w:type="gramEnd"/>
      <w:r w:rsidRPr="00E62B1D">
        <w:rPr>
          <w:rFonts w:ascii="Times New Roman" w:hAnsi="Times New Roman" w:cs="Times New Roman"/>
          <w:sz w:val="24"/>
          <w:szCs w:val="24"/>
        </w:rPr>
        <w:t xml:space="preserve"> будучи стипендиатом Фонда, участвует в конкурсе на получение именной стипендии коммерческой организации, то после объявления результатов конкурса студент должен выбрать для получения либо стипендию Фонда, либо именную стипендию коммерческой организации. О своем решения студент обязан сообщить координатору Фонда в своем университете.</w:t>
      </w:r>
    </w:p>
    <w:p w:rsidR="00E62B1D" w:rsidRPr="00E62B1D" w:rsidRDefault="00E62B1D" w:rsidP="00E62B1D">
      <w:pPr>
        <w:jc w:val="both"/>
        <w:rPr>
          <w:rFonts w:ascii="Times New Roman" w:hAnsi="Times New Roman" w:cs="Times New Roman"/>
          <w:sz w:val="24"/>
          <w:szCs w:val="24"/>
        </w:rPr>
      </w:pP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lastRenderedPageBreak/>
        <w:t>Студент, который является родственником (как определено ниже) любого члена администрации, преподавательского состава или Ученого Совета Университета, должен указать свои родственные связи в заявке на Конкурс. Фонд оставляет за собой право отказать в стипендии такому претенденту после рассмотрения заявки экспертами Конкурса. Под определение *родственник* попадает: супруг/а, родитель, ребенок, брат, сестра, дядя, тетя, племянник/</w:t>
      </w:r>
      <w:proofErr w:type="spellStart"/>
      <w:r w:rsidRPr="00E62B1D">
        <w:rPr>
          <w:rFonts w:ascii="Times New Roman" w:hAnsi="Times New Roman" w:cs="Times New Roman"/>
          <w:sz w:val="24"/>
          <w:szCs w:val="24"/>
        </w:rPr>
        <w:t>ца</w:t>
      </w:r>
      <w:proofErr w:type="spellEnd"/>
      <w:r w:rsidRPr="00E62B1D">
        <w:rPr>
          <w:rFonts w:ascii="Times New Roman" w:hAnsi="Times New Roman" w:cs="Times New Roman"/>
          <w:sz w:val="24"/>
          <w:szCs w:val="24"/>
        </w:rPr>
        <w:t xml:space="preserve"> двоюродный брат/сестра, а также следующие родственники со стороны супруг</w:t>
      </w:r>
      <w:proofErr w:type="gramStart"/>
      <w:r w:rsidRPr="00E62B1D">
        <w:rPr>
          <w:rFonts w:ascii="Times New Roman" w:hAnsi="Times New Roman" w:cs="Times New Roman"/>
          <w:sz w:val="24"/>
          <w:szCs w:val="24"/>
        </w:rPr>
        <w:t>а(</w:t>
      </w:r>
      <w:proofErr w:type="gramEnd"/>
      <w:r w:rsidRPr="00E62B1D">
        <w:rPr>
          <w:rFonts w:ascii="Times New Roman" w:hAnsi="Times New Roman" w:cs="Times New Roman"/>
          <w:sz w:val="24"/>
          <w:szCs w:val="24"/>
        </w:rPr>
        <w:t>-и): мать, отец, сестра, брат, сын или дочь.</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Конкурс на получение стипендии Фонда проводится ежегодно. Студент, уже получавший ранее стипендию Фонда, может участвовать в новом конкурсе на общих основаниях.</w:t>
      </w:r>
    </w:p>
    <w:p w:rsidR="00E62B1D" w:rsidRPr="00E62B1D" w:rsidRDefault="00E62B1D" w:rsidP="00E62B1D">
      <w:pPr>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t>*Оформление заявок на Конкурс*</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Подача заявок на Конкурс осуществляется претендентами через Интернет-систему DAAS — </w:t>
      </w:r>
      <w:proofErr w:type="spellStart"/>
      <w:r w:rsidRPr="00E62B1D">
        <w:rPr>
          <w:rFonts w:ascii="Times New Roman" w:hAnsi="Times New Roman" w:cs="Times New Roman"/>
          <w:sz w:val="24"/>
          <w:szCs w:val="24"/>
        </w:rPr>
        <w:t>Distributed</w:t>
      </w:r>
      <w:proofErr w:type="spellEnd"/>
      <w:r w:rsidRPr="00E62B1D">
        <w:rPr>
          <w:rFonts w:ascii="Times New Roman" w:hAnsi="Times New Roman" w:cs="Times New Roman"/>
          <w:sz w:val="24"/>
          <w:szCs w:val="24"/>
        </w:rPr>
        <w:t xml:space="preserve"> </w:t>
      </w:r>
      <w:proofErr w:type="spellStart"/>
      <w:r w:rsidRPr="00E62B1D">
        <w:rPr>
          <w:rFonts w:ascii="Times New Roman" w:hAnsi="Times New Roman" w:cs="Times New Roman"/>
          <w:sz w:val="24"/>
          <w:szCs w:val="24"/>
        </w:rPr>
        <w:t>Application</w:t>
      </w:r>
      <w:proofErr w:type="spellEnd"/>
      <w:r w:rsidRPr="00E62B1D">
        <w:rPr>
          <w:rFonts w:ascii="Times New Roman" w:hAnsi="Times New Roman" w:cs="Times New Roman"/>
          <w:sz w:val="24"/>
          <w:szCs w:val="24"/>
        </w:rPr>
        <w:t xml:space="preserve"> </w:t>
      </w:r>
      <w:proofErr w:type="spellStart"/>
      <w:r w:rsidRPr="00E62B1D">
        <w:rPr>
          <w:rFonts w:ascii="Times New Roman" w:hAnsi="Times New Roman" w:cs="Times New Roman"/>
          <w:sz w:val="24"/>
          <w:szCs w:val="24"/>
        </w:rPr>
        <w:t>Approval</w:t>
      </w:r>
      <w:proofErr w:type="spellEnd"/>
      <w:r w:rsidRPr="00E62B1D">
        <w:rPr>
          <w:rFonts w:ascii="Times New Roman" w:hAnsi="Times New Roman" w:cs="Times New Roman"/>
          <w:sz w:val="24"/>
          <w:szCs w:val="24"/>
        </w:rPr>
        <w:t xml:space="preserve"> </w:t>
      </w:r>
      <w:proofErr w:type="spellStart"/>
      <w:r w:rsidRPr="00E62B1D">
        <w:rPr>
          <w:rFonts w:ascii="Times New Roman" w:hAnsi="Times New Roman" w:cs="Times New Roman"/>
          <w:sz w:val="24"/>
          <w:szCs w:val="24"/>
        </w:rPr>
        <w:t>System</w:t>
      </w:r>
      <w:proofErr w:type="spellEnd"/>
      <w:r w:rsidRPr="00E62B1D">
        <w:rPr>
          <w:rFonts w:ascii="Times New Roman" w:hAnsi="Times New Roman" w:cs="Times New Roman"/>
          <w:sz w:val="24"/>
          <w:szCs w:val="24"/>
        </w:rPr>
        <w:t xml:space="preserve"> (Распределенная система обработки заявок), которая была специально разработана Фондом для проведения Конкурса. Фонд предоставляет доступ Университетам к системе DAAS на бесплатной основе. Всю техническую поддержку функционирования системы Фонд осуществляет самостоятельно.</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Для проведения Конкурса Фонд предоставляет специальную форму заявки на участие в Конкурсе, которая отражает следующие характеристики претендента: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успеваемость,</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xml:space="preserve">• </w:t>
      </w:r>
      <w:proofErr w:type="gramStart"/>
      <w:r w:rsidRPr="00E62B1D">
        <w:rPr>
          <w:rFonts w:ascii="Times New Roman" w:hAnsi="Times New Roman" w:cs="Times New Roman"/>
          <w:sz w:val="24"/>
          <w:szCs w:val="24"/>
        </w:rPr>
        <w:t>профессиональную</w:t>
      </w:r>
      <w:proofErr w:type="gramEnd"/>
      <w:r w:rsidRPr="00E62B1D">
        <w:rPr>
          <w:rFonts w:ascii="Times New Roman" w:hAnsi="Times New Roman" w:cs="Times New Roman"/>
          <w:sz w:val="24"/>
          <w:szCs w:val="24"/>
        </w:rPr>
        <w:t xml:space="preserve"> </w:t>
      </w:r>
      <w:proofErr w:type="spellStart"/>
      <w:r w:rsidRPr="00E62B1D">
        <w:rPr>
          <w:rFonts w:ascii="Times New Roman" w:hAnsi="Times New Roman" w:cs="Times New Roman"/>
          <w:sz w:val="24"/>
          <w:szCs w:val="24"/>
        </w:rPr>
        <w:t>мотивированность</w:t>
      </w:r>
      <w:proofErr w:type="spellEnd"/>
      <w:r w:rsidRPr="00E62B1D">
        <w:rPr>
          <w:rFonts w:ascii="Times New Roman" w:hAnsi="Times New Roman" w:cs="Times New Roman"/>
          <w:sz w:val="24"/>
          <w:szCs w:val="24"/>
        </w:rPr>
        <w:t xml:space="preserve"> претендента,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степень научной подготовки и научный потенциал претендента,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наличие научных публикаций,</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участие в научно-исследовательских проектах,</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участие в образовательных, культурных, социальных и др. проектах, реализуемых в Университете или за его пределами,</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наличие призов вузовских, областных, региональных, всероссийских, международных олимпиад, конкурсов,</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участие в о</w:t>
      </w:r>
      <w:r>
        <w:rPr>
          <w:rFonts w:ascii="Times New Roman" w:hAnsi="Times New Roman" w:cs="Times New Roman"/>
          <w:sz w:val="24"/>
          <w:szCs w:val="24"/>
        </w:rPr>
        <w:t>бщественной жизни Университета.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Фонд имеет право использовать в своих материалах (исследованиях) данные претендентов из заявок Конкурса (кроме ФИО, адресов и номеров телефонов), а также любую информацию о проведении и результатах Конкурса, включая финансовые условия проведения Конкурса.</w:t>
      </w:r>
      <w:r w:rsidRPr="00E62B1D">
        <w:rPr>
          <w:rFonts w:ascii="Times New Roman" w:hAnsi="Times New Roman" w:cs="Times New Roman"/>
          <w:sz w:val="24"/>
          <w:szCs w:val="24"/>
        </w:rPr>
        <w:cr/>
      </w:r>
    </w:p>
    <w:p w:rsidR="00E62B1D" w:rsidRPr="00E62B1D" w:rsidRDefault="00E62B1D" w:rsidP="00E62B1D">
      <w:pPr>
        <w:jc w:val="both"/>
        <w:rPr>
          <w:rFonts w:ascii="Times New Roman" w:hAnsi="Times New Roman" w:cs="Times New Roman"/>
          <w:sz w:val="24"/>
          <w:szCs w:val="24"/>
        </w:rPr>
      </w:pP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lastRenderedPageBreak/>
        <w:t>Студент не может заочно принимать участие в Конкурсе (находясь на стажировке, в академическом отпуске и т.д.) — на момент оформления и подачи заявки он должен проходить обучение в данном Университете.</w:t>
      </w:r>
    </w:p>
    <w:p w:rsid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Допускается работа стипендиата по специальности. Для 3-го курса </w:t>
      </w:r>
      <w:proofErr w:type="spellStart"/>
      <w:r w:rsidRPr="00E62B1D">
        <w:rPr>
          <w:rFonts w:ascii="Times New Roman" w:hAnsi="Times New Roman" w:cs="Times New Roman"/>
          <w:sz w:val="24"/>
          <w:szCs w:val="24"/>
        </w:rPr>
        <w:t>бакалавриата</w:t>
      </w:r>
      <w:proofErr w:type="spellEnd"/>
      <w:r w:rsidRPr="00E62B1D">
        <w:rPr>
          <w:rFonts w:ascii="Times New Roman" w:hAnsi="Times New Roman" w:cs="Times New Roman"/>
          <w:sz w:val="24"/>
          <w:szCs w:val="24"/>
        </w:rPr>
        <w:t xml:space="preserve"> и 3-го, 4-го курса </w:t>
      </w:r>
      <w:proofErr w:type="spellStart"/>
      <w:r w:rsidRPr="00E62B1D">
        <w:rPr>
          <w:rFonts w:ascii="Times New Roman" w:hAnsi="Times New Roman" w:cs="Times New Roman"/>
          <w:sz w:val="24"/>
          <w:szCs w:val="24"/>
        </w:rPr>
        <w:t>специалитета</w:t>
      </w:r>
      <w:proofErr w:type="spellEnd"/>
      <w:r w:rsidRPr="00E62B1D">
        <w:rPr>
          <w:rFonts w:ascii="Times New Roman" w:hAnsi="Times New Roman" w:cs="Times New Roman"/>
          <w:sz w:val="24"/>
          <w:szCs w:val="24"/>
        </w:rPr>
        <w:t xml:space="preserve"> допускается работа по специальности не более 5 часов в неделю.</w:t>
      </w:r>
    </w:p>
    <w:p w:rsidR="00E62B1D" w:rsidRPr="00E62B1D" w:rsidRDefault="00E62B1D" w:rsidP="00E62B1D">
      <w:pPr>
        <w:ind w:firstLine="708"/>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t>*Процедура и формат проведения конкурса*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Конкурс проводится в два этапа. Первый этап Конкурса проводится Университетом. Второй этап Конкурса проводится Представительством Фонда в Москве. Сроки проведения Конкурса утверждаются Фондом ежегодно. </w:t>
      </w:r>
    </w:p>
    <w:p w:rsidR="00E62B1D" w:rsidRPr="00E62B1D" w:rsidRDefault="00E62B1D" w:rsidP="00E62B1D">
      <w:pPr>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t>*Первый этап Конкурса*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Претенденты в установленный срок подают заявки на Конкурс в системе DAAS, заполняя специальную электронную форму. На момент открытия и далее во время редактирования заявка имеет статус *Новая*.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Когда претенденты закончили заполнение заявок, они подтверждают окончание редактирования,  выполняя процедуру закрытия заявок. Заявка получает статус *Закрытая*.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Координатор Фонда в каждом Университете подтверждает правильность оформления закрытых заявок и достоверность представленной в них информации. После подтверждения заявка имеет статус *Подтвержденная*. Неправильно оформленные заявки и заявки, содержащие недостоверную информацию, не подтверждаются  координатором и не допускаются к участию в Конкурсе, их статус остается без изменений – *Закрытая*.</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Эксперты Первого этапа оценивают заявки имеющие статус *</w:t>
      </w:r>
      <w:proofErr w:type="gramStart"/>
      <w:r w:rsidRPr="00E62B1D">
        <w:rPr>
          <w:rFonts w:ascii="Times New Roman" w:hAnsi="Times New Roman" w:cs="Times New Roman"/>
          <w:sz w:val="24"/>
          <w:szCs w:val="24"/>
        </w:rPr>
        <w:t>Подтвержденная</w:t>
      </w:r>
      <w:proofErr w:type="gramEnd"/>
      <w:r w:rsidRPr="00E62B1D">
        <w:rPr>
          <w:rFonts w:ascii="Times New Roman" w:hAnsi="Times New Roman" w:cs="Times New Roman"/>
          <w:sz w:val="24"/>
          <w:szCs w:val="24"/>
        </w:rPr>
        <w:t>* по пятибалльной шкале в системе DAAS. Экспертами могут выступать представители профессорско-преподавательского состава Университета, а также любые приглашенные Университетом эксперты. Кроме того, координаторы Фонда могут организовывать перекрестную экспертизу заявок.</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После анализа экспертных оценок и комментариев координатор Фонда формирует предварительный список финалистов Первого этапа Конкурса.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Ученый Совет Университета рассматривает результаты проведенной экспертизы -  предварительный список  претендентов -  и утверждает окончательный список финалистов. После принятия решения Ученого Совета, координатор Фонда отмечает выбранные Ученым Советом заявки статусом *Финалист* в системе DAAS. Количество заявок на стипендию Фонда, которое готовит Университет для Второго этапа Конкурса, должно не менее чем на 10% превышать выделенный на данный учебный год </w:t>
      </w:r>
      <w:r w:rsidRPr="00E62B1D">
        <w:rPr>
          <w:rFonts w:ascii="Times New Roman" w:hAnsi="Times New Roman" w:cs="Times New Roman"/>
          <w:sz w:val="24"/>
          <w:szCs w:val="24"/>
        </w:rPr>
        <w:lastRenderedPageBreak/>
        <w:t>Университету лимит стипендий Фонда, утвержденный в рамках Договора Фонда с Университетом. Координатор передает выписку решения Ученого Совета, включающую список финалистов Первого этапа, в Представительство Фонда в г. Москве.</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Заявки со статусом *Финалист* становятся доступными для оценки экспертами Второго этапа Конкурса.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Промежуточные сроки Первого этапа Конкурса - начало подачи заявок,  завершение подачи заявок, закрытие заявок, подтверждение заявок,  проведение экспертизы заявок, определение финалистов Первого этапа Конкурса - могут быть скорректированы для каждого Университета в соответствии с графиком учебного плана и датой проведения Ученого Совета. </w:t>
      </w:r>
    </w:p>
    <w:p w:rsidR="00E62B1D" w:rsidRPr="00E62B1D" w:rsidRDefault="00E62B1D" w:rsidP="00E62B1D">
      <w:pPr>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t>*Второй этап Конкурса*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Второй этап Конкурса проводится Представительством Фонда в Москве. Представительство предоставляет доступ к заявкам финалистов Первого этапа Конкурса независимым экспертам Конкурса — российским и зарубежным специалистам в области гуманитарных и социально-экономических наук.</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При проведении 2-го этапа конкурса для студентов эксперты руководствуются следующими категориями оценок:</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5 – Определенно да, следует предоставить стипендию,</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4 – Скорее да, чем нет</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3 – И да, и нет</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2 – Скорее нет, чем да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1 – Определенно нет.</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Студенты, заявки которых имеют   оценки 2 или 1, вообще не подлежат рассмотрению  в качестве претендентов на получение стипендии. При выборе победителей стипендиального конкурса заявки, имеющие оценку *удовлетворительно*,  рассматриваются в последнюю очередь.</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При оценке заявок эксперты руководствуются установленными критериями.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Основными критериями экспертизы Конкурса являются: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уровень научной деятельности студента (результаты, перспективы, степень личной заинтересованности, актуальность научной проблемы),</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xml:space="preserve">• профессиональные качества студента (грамотность, владение профессиональной терминологией, владение иностранными языками, способность </w:t>
      </w:r>
      <w:proofErr w:type="spellStart"/>
      <w:r w:rsidRPr="00E62B1D">
        <w:rPr>
          <w:rFonts w:ascii="Times New Roman" w:hAnsi="Times New Roman" w:cs="Times New Roman"/>
          <w:sz w:val="24"/>
          <w:szCs w:val="24"/>
        </w:rPr>
        <w:t>тезисно</w:t>
      </w:r>
      <w:proofErr w:type="spellEnd"/>
      <w:r w:rsidRPr="00E62B1D">
        <w:rPr>
          <w:rFonts w:ascii="Times New Roman" w:hAnsi="Times New Roman" w:cs="Times New Roman"/>
          <w:sz w:val="24"/>
          <w:szCs w:val="24"/>
        </w:rPr>
        <w:t xml:space="preserve"> излагать основные аспекты своей научной и учебной деятельности, формулировать промежуточные выводы и планировать перспективы исследования);</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lastRenderedPageBreak/>
        <w:t>• перспективность и целесообразность используемых студентом методов научной работы,</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формальная профессиональная активность студента – наличие научных публикаций, связанных с исследуемой проблематикой, участие в профильных научных конференциях в качестве докладчика, наличие научных проектов, связанных с исследуемой темой,</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ведение студентом общественной работы и собственных проектов, демонстрирующее активную жизненную позицию, социальную ответственность, коммуникабельность, умение применять профессиональные навыки и знания, непосредственно связанные со специальностью, в практической деятельности,</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профессиональные аспекты и реалистичность карь</w:t>
      </w:r>
      <w:r>
        <w:rPr>
          <w:rFonts w:ascii="Times New Roman" w:hAnsi="Times New Roman" w:cs="Times New Roman"/>
          <w:sz w:val="24"/>
          <w:szCs w:val="24"/>
        </w:rPr>
        <w:t>ерных и личных планов студента.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При необходимости </w:t>
      </w:r>
      <w:proofErr w:type="gramStart"/>
      <w:r w:rsidRPr="00E62B1D">
        <w:rPr>
          <w:rFonts w:ascii="Times New Roman" w:hAnsi="Times New Roman" w:cs="Times New Roman"/>
          <w:sz w:val="24"/>
          <w:szCs w:val="24"/>
        </w:rPr>
        <w:t>эксперты</w:t>
      </w:r>
      <w:proofErr w:type="gramEnd"/>
      <w:r w:rsidRPr="00E62B1D">
        <w:rPr>
          <w:rFonts w:ascii="Times New Roman" w:hAnsi="Times New Roman" w:cs="Times New Roman"/>
          <w:sz w:val="24"/>
          <w:szCs w:val="24"/>
        </w:rPr>
        <w:t xml:space="preserve"> как Первого, так и Второго этапов Конкурса могут письменно комментировать заявки. Оценки и комментарии, внесенные экспертами Второго этапа Конкурса, являются конфиденциальной информацией, запрещенной к публикации и доступной исключительно соответствующим сотрудникам Фонда и Представительства в целях проведения Конкурса и разрешения спорных ситуаций, возникших в ходе его Второго этапа.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Состав привлеченных Фондом экспертов является закрытым и не разглашается.</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Решение экспертов Конкурса не может быть оспорено ни участниками Конкурса, ни Университетом.</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Заявки, поданные на Конкурс, не редактируются, не рецензируются и не комментируются ни Фондом, ни экспертами Конкурса.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Для реализации целей Конкурса Фонд может запрашивать у Университета дополнительные сведения и документы о претендентах на стипендию.</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На основании оценок экспертов Представительство подводит итоги Второго этапа Конкурса и формирует список *победителей* Конкурса, число которых не может превышать лимита стипендий, выделенных Фондом Университету, но может быть меньше установленного лимита. Представительство также формирует резервный список из числа претендентов, успешно прошедших Второй этап Конкурса, но не попавших в число победителей. Представительство направляет </w:t>
      </w:r>
      <w:proofErr w:type="spellStart"/>
      <w:r w:rsidRPr="00E62B1D">
        <w:rPr>
          <w:rFonts w:ascii="Times New Roman" w:hAnsi="Times New Roman" w:cs="Times New Roman"/>
          <w:sz w:val="24"/>
          <w:szCs w:val="24"/>
        </w:rPr>
        <w:t>пофамильный</w:t>
      </w:r>
      <w:proofErr w:type="spellEnd"/>
      <w:r w:rsidRPr="00E62B1D">
        <w:rPr>
          <w:rFonts w:ascii="Times New Roman" w:hAnsi="Times New Roman" w:cs="Times New Roman"/>
          <w:sz w:val="24"/>
          <w:szCs w:val="24"/>
        </w:rPr>
        <w:t xml:space="preserve"> список победителей Второго этапа Конкурса в Фонд, который принимает окончательное решение по итогам Конкурса и назначает стипендии победителям.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Окончательное решение Фонда о предоставлении стипендий оформляется в виде официального списка назначенных стипендиатов-победителей конкурса, заверенного подписью Главы Представительства Фонда и печатью Представительства Фонда.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Представительство информирует Координаторов Университетов об итогах Конкурса и предоставляет им официально заверенные списки победителей Конкурса для организации выплат им стипендий Фонда.</w:t>
      </w:r>
    </w:p>
    <w:p w:rsidR="00E62B1D" w:rsidRPr="00E62B1D" w:rsidRDefault="00E62B1D" w:rsidP="00E62B1D">
      <w:pPr>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lastRenderedPageBreak/>
        <w:t>*Даты проведения Конкурса на 2016-2017 учебный год*</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Для студентов Конкурс проводится весной 2016 года. В весеннем Конкурсе участвуют студенты 2 и 3 курсов, обучающиеся по программам </w:t>
      </w:r>
      <w:proofErr w:type="spellStart"/>
      <w:r w:rsidRPr="00E62B1D">
        <w:rPr>
          <w:rFonts w:ascii="Times New Roman" w:hAnsi="Times New Roman" w:cs="Times New Roman"/>
          <w:sz w:val="24"/>
          <w:szCs w:val="24"/>
        </w:rPr>
        <w:t>бакалавриата</w:t>
      </w:r>
      <w:proofErr w:type="spellEnd"/>
      <w:r w:rsidRPr="00E62B1D">
        <w:rPr>
          <w:rFonts w:ascii="Times New Roman" w:hAnsi="Times New Roman" w:cs="Times New Roman"/>
          <w:sz w:val="24"/>
          <w:szCs w:val="24"/>
        </w:rPr>
        <w:t xml:space="preserve"> (претенденты на получение стипендии на 3 и 4 курсах 2016-2017 учебного года) и студенты 2, 3 и 4 курсов, обучающиеся по программам подготовки специалиста (претенденты на получение стипендии на 3, 4 и 5 курсах 2016-2017 учебного года). По результатам весеннего Конкурса стипендия Фонда назначается на 2016-2017 учебный год и выплачивается с 1 сентября 2016 года (конкретная дата выплаты назначается Университетом).</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Особенности проведения весеннего Конкурса: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1.После окончания летней сессии финалисты Первого этапа Конкурса обязаны предоставить свои результаты этой сессии координатору  Фонда в Университете.</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xml:space="preserve">2.В том случае, если последнее в учебном году заседание Ученого Совета проходит до завершения летней сессии, решением Ученого Совета назначается список финалистов Первого этапа Конкурса, включающий дополнительный резервный список претендентов. По итогам летней сессии Координатор Фонда корректирует список финалистов Первого этапа </w:t>
      </w:r>
      <w:proofErr w:type="gramStart"/>
      <w:r w:rsidRPr="00E62B1D">
        <w:rPr>
          <w:rFonts w:ascii="Times New Roman" w:hAnsi="Times New Roman" w:cs="Times New Roman"/>
          <w:sz w:val="24"/>
          <w:szCs w:val="24"/>
        </w:rPr>
        <w:t>Конкурса</w:t>
      </w:r>
      <w:proofErr w:type="gramEnd"/>
      <w:r w:rsidRPr="00E62B1D">
        <w:rPr>
          <w:rFonts w:ascii="Times New Roman" w:hAnsi="Times New Roman" w:cs="Times New Roman"/>
          <w:sz w:val="24"/>
          <w:szCs w:val="24"/>
        </w:rPr>
        <w:t xml:space="preserve"> на основании полученных ими во время сессии оценок. Финалисты, получившие оценки *удовлетворительно* и *неудовлетворительно*, ко Второму</w:t>
      </w:r>
      <w:r>
        <w:rPr>
          <w:rFonts w:ascii="Times New Roman" w:hAnsi="Times New Roman" w:cs="Times New Roman"/>
          <w:sz w:val="24"/>
          <w:szCs w:val="24"/>
        </w:rPr>
        <w:t xml:space="preserve"> этапу Конкурса не допускаются.</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Весенний Конкурс проводится с 28 марта по 25 августа 2016 года включительно.</w:t>
      </w:r>
    </w:p>
    <w:p w:rsidR="00E62B1D" w:rsidRPr="00E62B1D" w:rsidRDefault="00E62B1D" w:rsidP="00E62B1D">
      <w:pPr>
        <w:jc w:val="both"/>
        <w:rPr>
          <w:rFonts w:ascii="Times New Roman" w:hAnsi="Times New Roman" w:cs="Times New Roman"/>
          <w:sz w:val="24"/>
          <w:szCs w:val="24"/>
        </w:rPr>
      </w:pPr>
      <w:proofErr w:type="gramStart"/>
      <w:r w:rsidRPr="00E62B1D">
        <w:rPr>
          <w:rFonts w:ascii="Times New Roman" w:hAnsi="Times New Roman" w:cs="Times New Roman"/>
          <w:sz w:val="24"/>
          <w:szCs w:val="24"/>
        </w:rPr>
        <w:t>• 28 марта - 01 июля 2016 года — Первый этап Конкурса, включающий в себя подготовку к открытию Конкурса в Университете, прием и редактирование заявок, осуществляемое Университетами по индивидуальному расписанию (даты окончания приема и завершения редактирования заявок определяет Университет!), экспертизу заявок и подведение итогов Первого этапа в системе DAAS, подготовку списка финалистов и утверждение его на заседании Ученого Совета (см. ниже Примечание 1);</w:t>
      </w:r>
      <w:proofErr w:type="gramEnd"/>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02 июля – 25 августа 2016 года — Второй этап Конкурса, включающий себя экспертизу заявок и подведение итогов Конкурса;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25 – 28 августа 2016 – о</w:t>
      </w:r>
      <w:r>
        <w:rPr>
          <w:rFonts w:ascii="Times New Roman" w:hAnsi="Times New Roman" w:cs="Times New Roman"/>
          <w:sz w:val="24"/>
          <w:szCs w:val="24"/>
        </w:rPr>
        <w:t>бъявление результатов Конкурса.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Примечание 1:</w:t>
      </w:r>
    </w:p>
    <w:p w:rsid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xml:space="preserve">1. В тех случаях, когда заседание Ученого Совета в Университете не совпадает с окончанием первого этапа Конкурса, координатор передает на экспертизу Фонду заявки финалистов с дополнительным резервом, а выписку из протокола заседания Ученого Совета направляет позже, но </w:t>
      </w:r>
      <w:r>
        <w:rPr>
          <w:rFonts w:ascii="Times New Roman" w:hAnsi="Times New Roman" w:cs="Times New Roman"/>
          <w:sz w:val="24"/>
          <w:szCs w:val="24"/>
        </w:rPr>
        <w:t>не позднее 1 августа 2016 года.</w:t>
      </w:r>
    </w:p>
    <w:p w:rsidR="00E62B1D" w:rsidRPr="00E62B1D" w:rsidRDefault="00E62B1D" w:rsidP="00E62B1D">
      <w:pPr>
        <w:jc w:val="both"/>
        <w:rPr>
          <w:rFonts w:ascii="Times New Roman" w:hAnsi="Times New Roman" w:cs="Times New Roman"/>
          <w:sz w:val="24"/>
          <w:szCs w:val="24"/>
        </w:rPr>
      </w:pPr>
    </w:p>
    <w:p w:rsidR="00E62B1D" w:rsidRDefault="00E62B1D" w:rsidP="00E62B1D">
      <w:pPr>
        <w:jc w:val="both"/>
        <w:rPr>
          <w:rFonts w:ascii="Times New Roman" w:hAnsi="Times New Roman" w:cs="Times New Roman"/>
          <w:sz w:val="24"/>
          <w:szCs w:val="24"/>
        </w:rPr>
      </w:pPr>
    </w:p>
    <w:p w:rsidR="00E62B1D" w:rsidRDefault="00E62B1D" w:rsidP="00E62B1D">
      <w:pPr>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lastRenderedPageBreak/>
        <w:t>*Условия получения, размер и порядок выплат стипендий Фонда*</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Выплата стипендии победителям Конкурса  организуется Университетом.</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Размер стипендии Фонда устанавливается Фондом и составляет на 2016-2017 учебный год 6000 рублей. Для студентов Дальневосточного федерального университета размер стипендии составляет 6500 рублей. Для студентов Национального исследовательского университета  «Высшая Школа Экономики» размер стипендии составляет 10 000 рублей.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Стипендии выплачиваются ежемесячно в течение 10 месяцев учебного года, начиная с 1 сентября 2016 года и заканчивая 30 июня 2017 года. Стипендии Фонда назначаются сроком на 1 учебный год, выплачиваются ежемесячно и не продлеваются.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После получения первой стипендии Фонда в учебном году стипендиат обязан уведомить Фонд о факте получении им/ею стипендии через систему DAAS. Для этого в DAAS организуется доступ к отчету, аналогичный доступу к заявкам Конкурса. Координатор Университета контролирует процесс выплаты стипендии Фонда и отчеты стипендиатов  о получении первой стипендии Фонда, а также  осуществляет разрешение всех спорных вопросов, связанных с получением стипендии, на месте. Победитель, не получивший первую стипендию, также должен представить отчет с указанием любой причины не получения.</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В случае не предоставления отчета, университет вправе приостановить выплаты стипендий.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Стипендиат Фонда обязан в течение всего времени получения стипендии поддерживать высокие учебные показатели (сдавать сессии </w:t>
      </w:r>
      <w:proofErr w:type="gramStart"/>
      <w:r w:rsidRPr="00E62B1D">
        <w:rPr>
          <w:rFonts w:ascii="Times New Roman" w:hAnsi="Times New Roman" w:cs="Times New Roman"/>
          <w:sz w:val="24"/>
          <w:szCs w:val="24"/>
        </w:rPr>
        <w:t>на</w:t>
      </w:r>
      <w:proofErr w:type="gramEnd"/>
      <w:r w:rsidRPr="00E62B1D">
        <w:rPr>
          <w:rFonts w:ascii="Times New Roman" w:hAnsi="Times New Roman" w:cs="Times New Roman"/>
          <w:sz w:val="24"/>
          <w:szCs w:val="24"/>
        </w:rPr>
        <w:t xml:space="preserve"> *хорошо* и *отлично*), а также продолжать заниматься научной и общественной/проектной деятельностью. Стипендиат Фонда обязан предоставлять по требованию Координатора Фонда в Университете отчеты об учебной и научной деятельности в течение всего периода получения стипендии.</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Координатор Фонда в Университете должен незамедлительно сообщать Фонду обо всех административных изменениях, касающихся стипендиатов, как то уход стипендиата в академический отпуск, переход в другой ВУЗ, изменение фамилии и т.п.</w:t>
      </w:r>
    </w:p>
    <w:p w:rsidR="00E62B1D" w:rsidRPr="00E62B1D" w:rsidRDefault="00E62B1D" w:rsidP="00E62B1D">
      <w:pPr>
        <w:ind w:firstLine="708"/>
        <w:jc w:val="both"/>
        <w:rPr>
          <w:rFonts w:ascii="Times New Roman" w:hAnsi="Times New Roman" w:cs="Times New Roman"/>
          <w:sz w:val="24"/>
          <w:szCs w:val="24"/>
        </w:rPr>
      </w:pPr>
      <w:proofErr w:type="gramStart"/>
      <w:r w:rsidRPr="00E62B1D">
        <w:rPr>
          <w:rFonts w:ascii="Times New Roman" w:hAnsi="Times New Roman" w:cs="Times New Roman"/>
          <w:sz w:val="24"/>
          <w:szCs w:val="24"/>
        </w:rPr>
        <w:t>В случае отъезда студента из России на учебную стажировку или обучение по обменным программам на срок более двух месяцев, но не более одного семестра или на срок, не превышающий в совокупности один семестр, в течение текущего учебного года, стипендиат должен своевременно проинформировать об этом Координатора Фонда, при этом выплата стипендии приостанавливается на период отсутствия студента в Университете.</w:t>
      </w:r>
      <w:proofErr w:type="gramEnd"/>
      <w:r w:rsidRPr="00E62B1D">
        <w:rPr>
          <w:rFonts w:ascii="Times New Roman" w:hAnsi="Times New Roman" w:cs="Times New Roman"/>
          <w:sz w:val="24"/>
          <w:szCs w:val="24"/>
        </w:rPr>
        <w:t xml:space="preserve"> После возвращения студента в свой Университет выплата стипендии Фонда возобновляется, в том числе и за период его отсутствия в Университете. В случае если отъезд студента выпадает на сессию, студент обязан подтвердить свою успеваемость (сдать сессию на оценки *хорошо* и *отлично*) по индивидуальному учебному плану. В случае успешной сдачи сессии выплата стипендии студенту возобновляется, в том числе и за период его отсутствия в Университете.</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lastRenderedPageBreak/>
        <w:t xml:space="preserve">По результатам зимней сессии Координатор Фонда проводит мониторинг учебной, научной и практической деятельности стипендиатов, на основании которого производится продление стипендии Фонда на второе учебное полугодие. </w:t>
      </w:r>
    </w:p>
    <w:p w:rsidR="00E62B1D" w:rsidRPr="00E62B1D" w:rsidRDefault="00E62B1D" w:rsidP="00E62B1D">
      <w:pPr>
        <w:jc w:val="both"/>
        <w:rPr>
          <w:rFonts w:ascii="Times New Roman" w:hAnsi="Times New Roman" w:cs="Times New Roman"/>
          <w:sz w:val="24"/>
          <w:szCs w:val="24"/>
        </w:rPr>
      </w:pPr>
    </w:p>
    <w:p w:rsidR="00E62B1D" w:rsidRPr="00E62B1D" w:rsidRDefault="00E62B1D" w:rsidP="00E62B1D">
      <w:pPr>
        <w:jc w:val="center"/>
        <w:rPr>
          <w:rFonts w:ascii="Times New Roman" w:hAnsi="Times New Roman" w:cs="Times New Roman"/>
          <w:sz w:val="24"/>
          <w:szCs w:val="24"/>
        </w:rPr>
      </w:pPr>
      <w:r w:rsidRPr="00E62B1D">
        <w:rPr>
          <w:rFonts w:ascii="Times New Roman" w:hAnsi="Times New Roman" w:cs="Times New Roman"/>
          <w:sz w:val="24"/>
          <w:szCs w:val="24"/>
        </w:rPr>
        <w:t>*Основания для прекр</w:t>
      </w:r>
      <w:bookmarkStart w:id="0" w:name="_GoBack"/>
      <w:bookmarkEnd w:id="0"/>
      <w:r w:rsidRPr="00E62B1D">
        <w:rPr>
          <w:rFonts w:ascii="Times New Roman" w:hAnsi="Times New Roman" w:cs="Times New Roman"/>
          <w:sz w:val="24"/>
          <w:szCs w:val="24"/>
        </w:rPr>
        <w:t>ащения выплат стипендий*</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Стипендии Фонда выплачиваются только действительным студентам Университета.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Выплата стипендий Фонда прекращается в случае:</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xml:space="preserve">• выявленного </w:t>
      </w:r>
      <w:r w:rsidRPr="00E62B1D">
        <w:rPr>
          <w:rFonts w:ascii="Times New Roman" w:hAnsi="Times New Roman" w:cs="Times New Roman"/>
          <w:sz w:val="24"/>
          <w:szCs w:val="24"/>
        </w:rPr>
        <w:tab/>
        <w:t xml:space="preserve"> в результате мониторинга </w:t>
      </w:r>
      <w:r w:rsidRPr="00E62B1D">
        <w:rPr>
          <w:rFonts w:ascii="Times New Roman" w:hAnsi="Times New Roman" w:cs="Times New Roman"/>
          <w:sz w:val="24"/>
          <w:szCs w:val="24"/>
        </w:rPr>
        <w:tab/>
        <w:t>учебной, научной и практической деятельности несоответствия стипендиата требованиям Положения о стипендии Фонда,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предоставления студенту академического отпуска, отчисления студента из Университета,</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перехода (перевода) студента в другое высшее учебное заведение,</w:t>
      </w:r>
    </w:p>
    <w:p w:rsidR="00E62B1D" w:rsidRPr="00E62B1D" w:rsidRDefault="00E62B1D" w:rsidP="00E62B1D">
      <w:pPr>
        <w:jc w:val="both"/>
        <w:rPr>
          <w:rFonts w:ascii="Times New Roman" w:hAnsi="Times New Roman" w:cs="Times New Roman"/>
          <w:sz w:val="24"/>
          <w:szCs w:val="24"/>
        </w:rPr>
      </w:pPr>
      <w:r w:rsidRPr="00E62B1D">
        <w:rPr>
          <w:rFonts w:ascii="Times New Roman" w:hAnsi="Times New Roman" w:cs="Times New Roman"/>
          <w:sz w:val="24"/>
          <w:szCs w:val="24"/>
        </w:rPr>
        <w:t xml:space="preserve">• временного обучения (в </w:t>
      </w:r>
      <w:proofErr w:type="spellStart"/>
      <w:r w:rsidRPr="00E62B1D">
        <w:rPr>
          <w:rFonts w:ascii="Times New Roman" w:hAnsi="Times New Roman" w:cs="Times New Roman"/>
          <w:sz w:val="24"/>
          <w:szCs w:val="24"/>
        </w:rPr>
        <w:t>т</w:t>
      </w:r>
      <w:proofErr w:type="gramStart"/>
      <w:r w:rsidRPr="00E62B1D">
        <w:rPr>
          <w:rFonts w:ascii="Times New Roman" w:hAnsi="Times New Roman" w:cs="Times New Roman"/>
          <w:sz w:val="24"/>
          <w:szCs w:val="24"/>
        </w:rPr>
        <w:t>.ч</w:t>
      </w:r>
      <w:proofErr w:type="spellEnd"/>
      <w:proofErr w:type="gramEnd"/>
      <w:r w:rsidRPr="00E62B1D">
        <w:rPr>
          <w:rFonts w:ascii="Times New Roman" w:hAnsi="Times New Roman" w:cs="Times New Roman"/>
          <w:sz w:val="24"/>
          <w:szCs w:val="24"/>
        </w:rPr>
        <w:t xml:space="preserve"> по обменным программам) студента в другом высшем учебном заведении Российской Федерации или за рубежом, продолжающееся более одного семестра текущего учебного года или сроком, превышающ</w:t>
      </w:r>
      <w:r>
        <w:rPr>
          <w:rFonts w:ascii="Times New Roman" w:hAnsi="Times New Roman" w:cs="Times New Roman"/>
          <w:sz w:val="24"/>
          <w:szCs w:val="24"/>
        </w:rPr>
        <w:t>им в совокупности один семестр.</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Координатор Фонда готовит запрос на прекращение выплаты стипендии студенту, включая документы, подтверждающие несоответствие стипендиата требованиям Фонда, передает их в Представительство Фонда в г. Москве. Прекращение выплаты стипендий Фонда производится на основании приказа ректора (проректора) персонально по представлению Координатора Фонда. </w:t>
      </w:r>
    </w:p>
    <w:p w:rsidR="00E62B1D" w:rsidRPr="00E62B1D" w:rsidRDefault="00E62B1D" w:rsidP="00E62B1D">
      <w:pPr>
        <w:ind w:firstLine="708"/>
        <w:jc w:val="both"/>
        <w:rPr>
          <w:rFonts w:ascii="Times New Roman" w:hAnsi="Times New Roman" w:cs="Times New Roman"/>
          <w:sz w:val="24"/>
          <w:szCs w:val="24"/>
        </w:rPr>
      </w:pPr>
      <w:r w:rsidRPr="00E62B1D">
        <w:rPr>
          <w:rFonts w:ascii="Times New Roman" w:hAnsi="Times New Roman" w:cs="Times New Roman"/>
          <w:sz w:val="24"/>
          <w:szCs w:val="24"/>
        </w:rPr>
        <w:t xml:space="preserve">Освободившаяся стипендия не может быть предоставлена другому студенту Университета. Средства, оставшиеся от освободившейся стипендии, остаются на счету Университета и могут быть использованы на выплату стипендий в следующем учебном году или по согласованию с Фондом на проведение мероприятий для стипендиатов. </w:t>
      </w:r>
    </w:p>
    <w:p w:rsidR="00E62B1D" w:rsidRPr="00E62B1D" w:rsidRDefault="00E62B1D" w:rsidP="00E62B1D">
      <w:pPr>
        <w:rPr>
          <w:rFonts w:ascii="Times New Roman" w:hAnsi="Times New Roman" w:cs="Times New Roman"/>
          <w:sz w:val="24"/>
          <w:szCs w:val="24"/>
        </w:rPr>
      </w:pPr>
    </w:p>
    <w:p w:rsidR="00E62B1D" w:rsidRPr="00E62B1D" w:rsidRDefault="00E62B1D" w:rsidP="00E62B1D">
      <w:pPr>
        <w:rPr>
          <w:rFonts w:ascii="Times New Roman" w:hAnsi="Times New Roman" w:cs="Times New Roman"/>
          <w:sz w:val="24"/>
          <w:szCs w:val="24"/>
        </w:rPr>
      </w:pPr>
      <w:r>
        <w:rPr>
          <w:rFonts w:ascii="Times New Roman" w:hAnsi="Times New Roman" w:cs="Times New Roman"/>
          <w:sz w:val="24"/>
          <w:szCs w:val="24"/>
        </w:rPr>
        <w:t>Утверждено</w:t>
      </w:r>
    </w:p>
    <w:p w:rsidR="00E62B1D" w:rsidRPr="00E62B1D" w:rsidRDefault="00E62B1D" w:rsidP="00E62B1D">
      <w:pPr>
        <w:rPr>
          <w:rFonts w:ascii="Times New Roman" w:hAnsi="Times New Roman" w:cs="Times New Roman"/>
          <w:sz w:val="24"/>
          <w:szCs w:val="24"/>
        </w:rPr>
      </w:pPr>
      <w:r>
        <w:rPr>
          <w:rFonts w:ascii="Times New Roman" w:hAnsi="Times New Roman" w:cs="Times New Roman"/>
          <w:sz w:val="24"/>
          <w:szCs w:val="24"/>
        </w:rPr>
        <w:t>ОКСФОРДСКИМ РОССИЙСКИМ ФОНДОМ</w:t>
      </w:r>
    </w:p>
    <w:p w:rsidR="007C1B9E" w:rsidRPr="00E62B1D" w:rsidRDefault="00E62B1D" w:rsidP="00E62B1D">
      <w:pPr>
        <w:rPr>
          <w:rFonts w:ascii="Times New Roman" w:hAnsi="Times New Roman" w:cs="Times New Roman"/>
          <w:sz w:val="24"/>
          <w:szCs w:val="24"/>
        </w:rPr>
      </w:pPr>
      <w:r>
        <w:rPr>
          <w:rFonts w:ascii="Times New Roman" w:hAnsi="Times New Roman" w:cs="Times New Roman"/>
          <w:sz w:val="24"/>
          <w:szCs w:val="24"/>
        </w:rPr>
        <w:t>21 марта 2016 г.</w:t>
      </w:r>
    </w:p>
    <w:sectPr w:rsidR="007C1B9E" w:rsidRPr="00E62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1D"/>
    <w:rsid w:val="007C1B9E"/>
    <w:rsid w:val="00E6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2016-04-11T05:45:00Z</dcterms:created>
  <dcterms:modified xsi:type="dcterms:W3CDTF">2016-04-11T05:50:00Z</dcterms:modified>
</cp:coreProperties>
</file>