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5148"/>
        <w:gridCol w:w="4704"/>
      </w:tblGrid>
      <w:tr w:rsidR="001516A9" w:rsidRPr="001516A9" w:rsidTr="005E50FF">
        <w:tc>
          <w:tcPr>
            <w:tcW w:w="5148" w:type="dxa"/>
          </w:tcPr>
          <w:p w:rsidR="001516A9" w:rsidRPr="001516A9" w:rsidRDefault="001516A9" w:rsidP="001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04" w:type="dxa"/>
          </w:tcPr>
          <w:p w:rsidR="001516A9" w:rsidRPr="001516A9" w:rsidRDefault="001516A9" w:rsidP="001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516A9" w:rsidRPr="001516A9" w:rsidTr="005E50FF">
        <w:tc>
          <w:tcPr>
            <w:tcW w:w="5148" w:type="dxa"/>
          </w:tcPr>
          <w:p w:rsidR="001516A9" w:rsidRPr="001516A9" w:rsidRDefault="001516A9" w:rsidP="001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04" w:type="dxa"/>
          </w:tcPr>
          <w:p w:rsidR="001516A9" w:rsidRPr="001516A9" w:rsidRDefault="001516A9" w:rsidP="0015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1516A9" w:rsidRPr="001516A9" w:rsidRDefault="001516A9" w:rsidP="001516A9">
      <w:pPr>
        <w:autoSpaceDE w:val="0"/>
        <w:autoSpaceDN w:val="0"/>
        <w:adjustRightInd w:val="0"/>
        <w:spacing w:after="0" w:line="240" w:lineRule="auto"/>
        <w:ind w:left="4956" w:firstLine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</w:p>
    <w:p w:rsidR="001516A9" w:rsidRPr="001516A9" w:rsidRDefault="001516A9" w:rsidP="001516A9">
      <w:pPr>
        <w:autoSpaceDE w:val="0"/>
        <w:autoSpaceDN w:val="0"/>
        <w:adjustRightInd w:val="0"/>
        <w:spacing w:after="0" w:line="240" w:lineRule="auto"/>
        <w:ind w:left="4956" w:firstLine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Ученого совета ТГУ</w:t>
      </w:r>
    </w:p>
    <w:p w:rsidR="001516A9" w:rsidRPr="001516A9" w:rsidRDefault="001516A9" w:rsidP="001516A9">
      <w:pPr>
        <w:autoSpaceDE w:val="0"/>
        <w:autoSpaceDN w:val="0"/>
        <w:adjustRightInd w:val="0"/>
        <w:spacing w:after="0" w:line="240" w:lineRule="auto"/>
        <w:ind w:left="4956" w:firstLine="4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 июня 2004 г., протокол № 6</w:t>
      </w:r>
    </w:p>
    <w:p w:rsidR="001516A9" w:rsidRDefault="001516A9" w:rsidP="00151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6A9" w:rsidRPr="001516A9" w:rsidRDefault="001516A9" w:rsidP="00151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6A9" w:rsidRPr="001516A9" w:rsidRDefault="001516A9" w:rsidP="00151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премиях </w:t>
      </w:r>
      <w:r w:rsidRPr="00151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Томского государственного университета </w:t>
      </w: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высокие достижения в науке, образовании, литературе и искусстве</w:t>
      </w:r>
    </w:p>
    <w:p w:rsidR="001516A9" w:rsidRDefault="001516A9" w:rsidP="001516A9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A9" w:rsidRPr="001516A9" w:rsidRDefault="001516A9" w:rsidP="001516A9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A9" w:rsidRDefault="001516A9" w:rsidP="001516A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516A9" w:rsidRPr="001516A9" w:rsidRDefault="001516A9" w:rsidP="001516A9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В целях стимулирования научной, учебно-методической и творческой деятельности в области литературы и искусства, а также поощрения сотрудников Томского университета, достигших высоких результатов в этой работе, в университете ежегодно проводится конкурс на премии Томского государственного университета по следующим 3 номинациям:</w:t>
      </w:r>
    </w:p>
    <w:p w:rsidR="001516A9" w:rsidRPr="001516A9" w:rsidRDefault="001516A9" w:rsidP="0015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высокие достижения в науке; </w:t>
      </w:r>
    </w:p>
    <w:p w:rsidR="001516A9" w:rsidRPr="001516A9" w:rsidRDefault="001516A9" w:rsidP="0015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высокие достижения в образовании; </w:t>
      </w:r>
    </w:p>
    <w:p w:rsidR="001516A9" w:rsidRPr="001516A9" w:rsidRDefault="001516A9" w:rsidP="001516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высокие достижения в области литературы и искусства.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премий устанавливается ректором ТГУ ежегодно перед объявлением конкурса.</w:t>
      </w:r>
    </w:p>
    <w:p w:rsidR="001516A9" w:rsidRPr="001516A9" w:rsidRDefault="001516A9" w:rsidP="001516A9">
      <w:pPr>
        <w:pStyle w:val="a6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 за высокие достижения в науке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За  высокие достижения в науке ежегодно присуждаются 6 денежных премий университета, в том числе 3 премии молодым ученым.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Премии за высокие достижения в науке присуждаются преподавателям и научным сотрудникам Томского госуниверситета и его подразделений за научные труды, опубликованные в виде отдельных книг (монографий) объёмом не менее 5 печатных листов или циклов статей такого же объёма.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исключения премии университета могут присуждаться за разделы монографических работ, опубликованных совместно с авторами, не работающими в Томском госуниверситете и его научных подразделениях.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 При оценке работ учитывается их фундаментальность, признание мировым и российским научным сообществом, инновационный характер, а также вклад авторов в развитие науки в Томском университете. </w:t>
      </w:r>
    </w:p>
    <w:p w:rsid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 Премии молодым ученым в возрасте до 35 лет включительно ко дню объявления конкурса присуждаются за оригинальные работы, опубликованные аспирантами, преподавателями и научными сотрудниками Томского университета.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 Премии за высокие достижения в образовании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 За высокие достижения в образовании ежегодно присуждается 6 денежных премий университета, в том числе 3 премии молодым преподавателям.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Премии за высокие достижения в образовании присуждаются преподавателям и научным сотрудникам Томского госуниверситета за учебники, учебные пособия объёмом не менее 5 печатных листов, изданные в течение 5 предшествующих конкурсу календарных лет и прошедшие апробацию в учебном процессе в течение не менее одного года.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исключения премии могут присуждаться: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сотрудникам ТГУ, являющимся авторами основных разделов учебников и учебных пособий, опубликованных совместно с сотрудниками, не работающими в ТГУ: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авторам - лауреатам объявленных ученым советом ТГУ творческих конкурсов на лучшие учебные издания для студентов ТГУ по отдельным учебным дисциплинам (независимо от места их работы);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авторам учебных изданий для общеобразовательной школы, лицеев и других учебных заведений</w:t>
      </w:r>
      <w:r w:rsidRPr="001516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(независимо от места работы авторов).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 При оценке работ учитывается соответствие их государственным образовательным стандартам, характер использования в ТГУ и других вузах, присвоение им грифов различного уровня, а также вклад авторов в развитие образования в Томском университете.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Премии молодым преподавателям в возрасте до 35 лет включительно ко дню объявления конкурса присуждаются за учебники, учебные пособия и электронные программные средства учебного назначения, опубликованные аспирантами, преподавателями и научными сотрудниками Томского университета.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Премия за высокие достижения в области литературы и искусства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 высокие достижения в области литературы и искусства ежегодно присуждается 1 премия. Премия присуждается с целью развития литературного и художественного творчества в Томском университете и поощрения сотрудников университета за создание высокохудожественных произведений, имеющих большое значение в нравственно-эстетическом воспитании студентов.</w:t>
      </w:r>
    </w:p>
    <w:p w:rsid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 Премия за высокие достижения в литературе и искусстве присуждается сотрудникам Томского университета за опубликованные художественные, публицистические и научно-популярные работы, произведения искусства (концертные программы, спектакли, фильмы, произведения изобразительного искусства). </w:t>
      </w:r>
    </w:p>
    <w:p w:rsid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ОБЪЯВЛЕНИЕ КОНКУРСА И ВЫДВИЖЕНИЕ РАБОТ</w:t>
      </w:r>
    </w:p>
    <w:p w:rsidR="001516A9" w:rsidRPr="001516A9" w:rsidRDefault="001516A9" w:rsidP="00151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Конкурс на соискание премий Томского государственного университета за высокие достижения в науке, образовании, литературе и искусстве проводится один раз в год в определяемые ректором календарные сроки.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Объявление о конкурсе публикуется в многотиражной газете университета, вывешивается на доске объявления в Главном корпусе. В объявлении указываются место и срок представления работ на конкурс.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Выдвижение работ на конкурс производится советами факультетов, институтов, Сибирского ботанического сада, Научной библиотеки. Указанные подразделения могут представить на конкурс работы по всем трём номинациям, при этом в конкурсе на премии за высокие достижения в науке и образовании – не более одной работы по каждой номинации.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 соискание премии за высокие достижения в науке</w:t>
      </w:r>
      <w:proofErr w:type="gramEnd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научное управление университета в установленные сроки должны быть представлены: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выписка из решения совета подразделения с обоснованием выдвижения работы на конкурс;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документы об использовании результатов работы;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- 1 экземпляр работы;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менее 2 рецензий на работу, в том числе не менее одной рецензии от специалиста, не работающего в университете (включая НИИ и другие подразделения).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 соискание премии за высокие достижения в образовании</w:t>
      </w:r>
      <w:proofErr w:type="gramEnd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подразделениями передаются в методический совет университета следующие документы: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выписка из решения совета подразделения с обоснованием выдвижения работы на конкурс;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- 1 экземпляр работы;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справки об использовании работы в учебном процессе;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менее 2 рецензий на работу, в том числе не менее одной от специалиста, не работающего в университете (включая НИИ и другие подразделения).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 соискание премии за высокие достижения в области</w:t>
      </w:r>
      <w:proofErr w:type="gramEnd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искусства в методический совет университета в установленные сроки должны быть представлены: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выписка из решения совета подразделения с обоснованием выдвижения работы на конкурс;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- 1 экземпляр опубликованной работы или описание произведения искусства;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не менее 2-х рецензий на опубликованную работу или произведение искусства, в том числе одной от специалиста, не работающего в университет (включая НИИ и другие подразделения).</w:t>
      </w:r>
    </w:p>
    <w:p w:rsidR="001516A9" w:rsidRPr="001516A9" w:rsidRDefault="001516A9" w:rsidP="001516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По работам, выполненным двумя и более соавторами, подразделения при выдвижении работы на конкурс определяют и указывают в выписке из решения совета выдвигающего подразделения долю участия каждого соавтора.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Не подлежат выдвижению на соискание премии университета работы: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удостоенные Премий более высокого ранга;</w:t>
      </w:r>
      <w:proofErr w:type="gramEnd"/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опубликованные более чем за 5 лет до объявления конкурса;</w:t>
      </w:r>
      <w:proofErr w:type="gramEnd"/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опубликованные менее чем за 1 год до объявления конкурса  (кроме научных работ молодых ученых).</w:t>
      </w:r>
      <w:proofErr w:type="gramEnd"/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РАССМОТРЕНИЕ РАБОТ В КОМИССИИ ПО ПРИСУЖДЕНИЮ ПРЕМИЙ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Комиссия по присуждению премий утверждается ректором университета ежегодно в составе: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председателя комиссии;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членов комиссии, представляющих различные отрасли науки и искусства из числа авторитетных учёных и организаторов научно-исследовательской и учебно-методической работы, писателей и деятелей искусства. 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правом совещательного голоса в комиссии по присуждению премий принимают участие представители подразделений, выдвинувших работы на конкурс.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Комиссия по присуждению премий рассматривает представленные работы и принимает решение не позднее, чем за 15 дней до заседания ученого совета университета, на котором проводится конкурс.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Подразделения, выдвинувшие работы на конкурс, извещаются председателем комиссии о времени и месте заседания комиссии не менее чем за 5 дней. Им должна быть обеспечена возможность ознакомления с материалами всех работ, выдвинутых на конкурс, отзывами о них и возможность представления своих соображений в письменном виде. В случае необходимости конкурсная комиссия может заслушать объяснения автора представленной на конкурс работы по  возникшим вопросам.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Экспертиза принятых на конкурс работ проводится: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Объединенном научно-техническом совете (ОНТС) по номинации «Премии за высокие достижения в науке»;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Методическом совете ТГУ по номинации «Премии за высокие достижения в образовании»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направлениям: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Физико-математические науки: физика, математика, информатика;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Естественные науки: биология, химия, науки о Земле;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Гуманитарные и социальные науки: юриспруденция, экономика, филология, история, философия, психология, культурология.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Экспертиза принятых на конкурс работ по номинации «Премия за высокие достижения в области литературы и искусства» проводится в Методическом совете ТГУ.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Рекомендации по присуждению премий лауреатам конкурса комиссия принимает на основании экспертных заключений ОНТС и Методического совета ТГУ открытым голосованием простым большинством голосов. Комиссия представляет ученому совету университета развернутое заключение по каждой работе.</w:t>
      </w:r>
      <w:r w:rsidRPr="001516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вправе рекомендовать ректору поощрить участников конкурса (призёров) поощрительными денежными премиями. 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Подразделения, выдвинувшие работы на конкурс, вправе оспорить рекомендации комиссии по присуждению премий, представив ректору университета письменное заявление не позднее, чем за 5 дней до заседания ученого совета.                            </w:t>
      </w:r>
    </w:p>
    <w:p w:rsid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университета может не согласиться с рекомендациями комиссии и до заседания ученого совета передать ей материалы на повторное рассмотрение.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РАССМОТРЕНИЕ И ПРИСУЖДЕНИЕ ПРЕМИЙ</w:t>
      </w:r>
    </w:p>
    <w:p w:rsid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УЧЕНЫМ СОВЕТОМ УНИВЕРСИТЕТА</w:t>
      </w:r>
    </w:p>
    <w:p w:rsidR="001516A9" w:rsidRPr="001516A9" w:rsidRDefault="001516A9" w:rsidP="001516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Представленные на конкурс и рассмотренные комиссией работы рассматриваются ученым советом университета в установленный в объявлении о конкурсе срок.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Обсуждение представленных на премии работ начинается с доклада председателя комиссии по присуждению премий; оглашению подлежат письменные объяснения, в которых оспариваются выводы и рекомендации конкурсной комиссии.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Решение по присуждению премий принимается тайным голосованием. Победившими считаются работы, набравшие большее число голосов «за».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После подведения итогов конкурса работы подлежат возврату их авторам.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Информация об итогах конкурса публикуется в многотиражной газете «</w:t>
      </w:r>
      <w:proofErr w:type="spell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Alma</w:t>
      </w:r>
      <w:proofErr w:type="spellEnd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mater</w:t>
      </w:r>
      <w:proofErr w:type="spellEnd"/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Победителям конкурса дипломы лауреатов вручаются на заседании ученого совета ТГУ. При соавторстве диплом вручается каждому автору.</w:t>
      </w:r>
    </w:p>
    <w:p w:rsidR="001516A9" w:rsidRPr="001516A9" w:rsidRDefault="001516A9" w:rsidP="00151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A9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Выплату премий производит бухгалтерия ТГУ из внебюджетных средств университета.</w:t>
      </w:r>
    </w:p>
    <w:p w:rsidR="00F2403D" w:rsidRPr="001516A9" w:rsidRDefault="00F240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403D" w:rsidRPr="001516A9" w:rsidSect="00151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70" w:rsidRDefault="008E0770" w:rsidP="001516A9">
      <w:pPr>
        <w:spacing w:after="0" w:line="240" w:lineRule="auto"/>
      </w:pPr>
      <w:r>
        <w:separator/>
      </w:r>
    </w:p>
  </w:endnote>
  <w:endnote w:type="continuationSeparator" w:id="0">
    <w:p w:rsidR="008E0770" w:rsidRDefault="008E0770" w:rsidP="0015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70" w:rsidRDefault="008E0770" w:rsidP="001516A9">
      <w:pPr>
        <w:spacing w:after="0" w:line="240" w:lineRule="auto"/>
      </w:pPr>
      <w:r>
        <w:separator/>
      </w:r>
    </w:p>
  </w:footnote>
  <w:footnote w:type="continuationSeparator" w:id="0">
    <w:p w:rsidR="008E0770" w:rsidRDefault="008E0770" w:rsidP="001516A9">
      <w:pPr>
        <w:spacing w:after="0" w:line="240" w:lineRule="auto"/>
      </w:pPr>
      <w:r>
        <w:continuationSeparator/>
      </w:r>
    </w:p>
  </w:footnote>
  <w:footnote w:id="1">
    <w:p w:rsidR="001516A9" w:rsidRDefault="001516A9" w:rsidP="001516A9">
      <w:pPr>
        <w:pStyle w:val="a3"/>
        <w:rPr>
          <w:sz w:val="24"/>
          <w:szCs w:val="24"/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Данная редакция пункта 1.2.4 утверждена решением Учёного совета ТГУ от 28.06.2006 г., протокол № 7.</w:t>
      </w:r>
    </w:p>
  </w:footnote>
  <w:footnote w:id="2">
    <w:p w:rsidR="001516A9" w:rsidRPr="00D45DD2" w:rsidRDefault="001516A9" w:rsidP="001516A9">
      <w:pPr>
        <w:pStyle w:val="a3"/>
        <w:rPr>
          <w:lang w:val="ru-RU"/>
        </w:rPr>
      </w:pPr>
      <w:r>
        <w:rPr>
          <w:rStyle w:val="a5"/>
        </w:rPr>
        <w:footnoteRef/>
      </w:r>
      <w:r w:rsidRPr="00D45DD2">
        <w:rPr>
          <w:lang w:val="ru-RU"/>
        </w:rPr>
        <w:t xml:space="preserve"> </w:t>
      </w:r>
      <w:r>
        <w:rPr>
          <w:lang w:val="ru-RU"/>
        </w:rPr>
        <w:t>Данная редакция пункта 1.2.4 утверждена решением Учёного совета ТГУ от 24.09.2006 г., протокол № 8.</w:t>
      </w:r>
    </w:p>
  </w:footnote>
  <w:footnote w:id="3">
    <w:p w:rsidR="001516A9" w:rsidRDefault="001516A9" w:rsidP="001516A9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 w:rsidRPr="00D45DD2">
        <w:rPr>
          <w:lang w:val="ru-RU"/>
        </w:rPr>
        <w:t xml:space="preserve">Данная редакция пункта 1.3.4 утверждена решениями учёного совета ТГУ от 28.06.2006 г., протокол № 7, </w:t>
      </w:r>
    </w:p>
    <w:p w:rsidR="001516A9" w:rsidRPr="00D45DD2" w:rsidRDefault="001516A9" w:rsidP="001516A9">
      <w:pPr>
        <w:pStyle w:val="a3"/>
        <w:ind w:left="142"/>
        <w:rPr>
          <w:lang w:val="ru-RU"/>
        </w:rPr>
      </w:pPr>
      <w:r w:rsidRPr="00D45DD2">
        <w:rPr>
          <w:lang w:val="ru-RU"/>
        </w:rPr>
        <w:t>от 24.09.2014 г., протокол № 8.</w:t>
      </w:r>
    </w:p>
  </w:footnote>
  <w:footnote w:id="4">
    <w:p w:rsidR="001516A9" w:rsidRDefault="001516A9" w:rsidP="001516A9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Данная редакция пункта 2.3 утверждена решением учёного совета ТГУ от 28.06.2006 г., протокол № 7.</w:t>
      </w:r>
    </w:p>
  </w:footnote>
  <w:footnote w:id="5">
    <w:p w:rsidR="001516A9" w:rsidRDefault="001516A9" w:rsidP="001516A9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Данный пун</w:t>
      </w:r>
      <w:proofErr w:type="gramStart"/>
      <w:r>
        <w:rPr>
          <w:lang w:val="ru-RU"/>
        </w:rPr>
        <w:t>кт вкл</w:t>
      </w:r>
      <w:proofErr w:type="gramEnd"/>
      <w:r>
        <w:rPr>
          <w:lang w:val="ru-RU"/>
        </w:rPr>
        <w:t>ючен в Положение решением Ученого совета ТГУ от 01.10.2008 г., протокол № 6.</w:t>
      </w:r>
    </w:p>
  </w:footnote>
  <w:footnote w:id="6">
    <w:p w:rsidR="001516A9" w:rsidRDefault="001516A9" w:rsidP="001516A9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Данная редакция пункта 3.5 утверждена решением Учёного совета ТГУ от 01.10.2008 г., протокол № 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1E8D"/>
    <w:multiLevelType w:val="multilevel"/>
    <w:tmpl w:val="3670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9"/>
    <w:rsid w:val="00032C98"/>
    <w:rsid w:val="00043DE8"/>
    <w:rsid w:val="00071B6C"/>
    <w:rsid w:val="000743AD"/>
    <w:rsid w:val="00077AB3"/>
    <w:rsid w:val="000835D4"/>
    <w:rsid w:val="00095EFE"/>
    <w:rsid w:val="000B17FD"/>
    <w:rsid w:val="000C21EE"/>
    <w:rsid w:val="000E4A94"/>
    <w:rsid w:val="001019AD"/>
    <w:rsid w:val="00106BE1"/>
    <w:rsid w:val="00111399"/>
    <w:rsid w:val="001126FF"/>
    <w:rsid w:val="00144974"/>
    <w:rsid w:val="001516A9"/>
    <w:rsid w:val="00165EC0"/>
    <w:rsid w:val="00174510"/>
    <w:rsid w:val="00197F34"/>
    <w:rsid w:val="001D210F"/>
    <w:rsid w:val="001D4568"/>
    <w:rsid w:val="001E2D0A"/>
    <w:rsid w:val="001F2233"/>
    <w:rsid w:val="001F2811"/>
    <w:rsid w:val="00203576"/>
    <w:rsid w:val="00207E5E"/>
    <w:rsid w:val="00220669"/>
    <w:rsid w:val="002318AA"/>
    <w:rsid w:val="002345B4"/>
    <w:rsid w:val="00237788"/>
    <w:rsid w:val="00250A9D"/>
    <w:rsid w:val="002512AC"/>
    <w:rsid w:val="00291AE8"/>
    <w:rsid w:val="00294C02"/>
    <w:rsid w:val="002A69EB"/>
    <w:rsid w:val="002B2D72"/>
    <w:rsid w:val="002B523B"/>
    <w:rsid w:val="002C2339"/>
    <w:rsid w:val="002F1B4E"/>
    <w:rsid w:val="002F524D"/>
    <w:rsid w:val="003274C4"/>
    <w:rsid w:val="00342C5F"/>
    <w:rsid w:val="00371E4A"/>
    <w:rsid w:val="00393608"/>
    <w:rsid w:val="003B4B8C"/>
    <w:rsid w:val="003D5075"/>
    <w:rsid w:val="003F609C"/>
    <w:rsid w:val="00401D50"/>
    <w:rsid w:val="00402710"/>
    <w:rsid w:val="00431E03"/>
    <w:rsid w:val="00447998"/>
    <w:rsid w:val="0045319A"/>
    <w:rsid w:val="00466CF4"/>
    <w:rsid w:val="004A40D4"/>
    <w:rsid w:val="004D1D11"/>
    <w:rsid w:val="004D444D"/>
    <w:rsid w:val="004E0565"/>
    <w:rsid w:val="00511341"/>
    <w:rsid w:val="005176F8"/>
    <w:rsid w:val="00537440"/>
    <w:rsid w:val="0054556A"/>
    <w:rsid w:val="0055648E"/>
    <w:rsid w:val="00567AB4"/>
    <w:rsid w:val="00570FA8"/>
    <w:rsid w:val="00575A9F"/>
    <w:rsid w:val="00580472"/>
    <w:rsid w:val="005B4F5B"/>
    <w:rsid w:val="00613B37"/>
    <w:rsid w:val="00613C54"/>
    <w:rsid w:val="00643A42"/>
    <w:rsid w:val="0064689A"/>
    <w:rsid w:val="00657B9E"/>
    <w:rsid w:val="0066301C"/>
    <w:rsid w:val="006959BD"/>
    <w:rsid w:val="00696C1F"/>
    <w:rsid w:val="006A05EC"/>
    <w:rsid w:val="006A077E"/>
    <w:rsid w:val="006C0329"/>
    <w:rsid w:val="006C2ACF"/>
    <w:rsid w:val="006D25C1"/>
    <w:rsid w:val="006E247E"/>
    <w:rsid w:val="006F51C1"/>
    <w:rsid w:val="00711637"/>
    <w:rsid w:val="00730A94"/>
    <w:rsid w:val="0074377D"/>
    <w:rsid w:val="00753B96"/>
    <w:rsid w:val="00772A09"/>
    <w:rsid w:val="007755FD"/>
    <w:rsid w:val="00780432"/>
    <w:rsid w:val="0079489D"/>
    <w:rsid w:val="007A714E"/>
    <w:rsid w:val="007A7913"/>
    <w:rsid w:val="007C3CDD"/>
    <w:rsid w:val="007C4D63"/>
    <w:rsid w:val="007C653E"/>
    <w:rsid w:val="007E12AE"/>
    <w:rsid w:val="007E2FDC"/>
    <w:rsid w:val="007E3757"/>
    <w:rsid w:val="007F3529"/>
    <w:rsid w:val="007F6883"/>
    <w:rsid w:val="00823A2D"/>
    <w:rsid w:val="00841751"/>
    <w:rsid w:val="008468AF"/>
    <w:rsid w:val="00866E1A"/>
    <w:rsid w:val="0087070E"/>
    <w:rsid w:val="008708CE"/>
    <w:rsid w:val="008732B0"/>
    <w:rsid w:val="00897B4A"/>
    <w:rsid w:val="008B3F2E"/>
    <w:rsid w:val="008B4B36"/>
    <w:rsid w:val="008E0770"/>
    <w:rsid w:val="008E218D"/>
    <w:rsid w:val="008E299B"/>
    <w:rsid w:val="00911860"/>
    <w:rsid w:val="00933D7D"/>
    <w:rsid w:val="00945312"/>
    <w:rsid w:val="009460AA"/>
    <w:rsid w:val="009662EB"/>
    <w:rsid w:val="009849A6"/>
    <w:rsid w:val="00986228"/>
    <w:rsid w:val="00994A9B"/>
    <w:rsid w:val="00995D7E"/>
    <w:rsid w:val="009A4471"/>
    <w:rsid w:val="009A6E29"/>
    <w:rsid w:val="009D5858"/>
    <w:rsid w:val="009E1E40"/>
    <w:rsid w:val="009E47E1"/>
    <w:rsid w:val="009E60DE"/>
    <w:rsid w:val="009F447F"/>
    <w:rsid w:val="00A055EB"/>
    <w:rsid w:val="00A2580D"/>
    <w:rsid w:val="00A31D6C"/>
    <w:rsid w:val="00A32231"/>
    <w:rsid w:val="00A5113E"/>
    <w:rsid w:val="00A64FD2"/>
    <w:rsid w:val="00AA4AD4"/>
    <w:rsid w:val="00AA6553"/>
    <w:rsid w:val="00AA7C3B"/>
    <w:rsid w:val="00AB22BD"/>
    <w:rsid w:val="00AB561B"/>
    <w:rsid w:val="00AC656F"/>
    <w:rsid w:val="00AD3837"/>
    <w:rsid w:val="00AF3969"/>
    <w:rsid w:val="00B2179E"/>
    <w:rsid w:val="00B24939"/>
    <w:rsid w:val="00B24F1C"/>
    <w:rsid w:val="00B3307D"/>
    <w:rsid w:val="00B529F6"/>
    <w:rsid w:val="00B559E1"/>
    <w:rsid w:val="00B63EF3"/>
    <w:rsid w:val="00BA6618"/>
    <w:rsid w:val="00BC10BC"/>
    <w:rsid w:val="00BC1656"/>
    <w:rsid w:val="00BC38D7"/>
    <w:rsid w:val="00BC6439"/>
    <w:rsid w:val="00C2196D"/>
    <w:rsid w:val="00C30932"/>
    <w:rsid w:val="00C43D52"/>
    <w:rsid w:val="00C46785"/>
    <w:rsid w:val="00C9336A"/>
    <w:rsid w:val="00C975E7"/>
    <w:rsid w:val="00CB276B"/>
    <w:rsid w:val="00CD0962"/>
    <w:rsid w:val="00CF3172"/>
    <w:rsid w:val="00CF7572"/>
    <w:rsid w:val="00D137AF"/>
    <w:rsid w:val="00D13FBF"/>
    <w:rsid w:val="00D6569A"/>
    <w:rsid w:val="00DB77DF"/>
    <w:rsid w:val="00DD36B5"/>
    <w:rsid w:val="00DE7B08"/>
    <w:rsid w:val="00DF2F04"/>
    <w:rsid w:val="00DF5E21"/>
    <w:rsid w:val="00E13540"/>
    <w:rsid w:val="00E16885"/>
    <w:rsid w:val="00E23FBC"/>
    <w:rsid w:val="00E33CF2"/>
    <w:rsid w:val="00E46564"/>
    <w:rsid w:val="00E56715"/>
    <w:rsid w:val="00E8547C"/>
    <w:rsid w:val="00EA5331"/>
    <w:rsid w:val="00EB21E6"/>
    <w:rsid w:val="00EB2BBD"/>
    <w:rsid w:val="00EB5A67"/>
    <w:rsid w:val="00EC12D9"/>
    <w:rsid w:val="00EE73B5"/>
    <w:rsid w:val="00EF41E4"/>
    <w:rsid w:val="00EF7D13"/>
    <w:rsid w:val="00F0763E"/>
    <w:rsid w:val="00F2403D"/>
    <w:rsid w:val="00F310E2"/>
    <w:rsid w:val="00F328A6"/>
    <w:rsid w:val="00F632E2"/>
    <w:rsid w:val="00F636A5"/>
    <w:rsid w:val="00F77992"/>
    <w:rsid w:val="00F85ADE"/>
    <w:rsid w:val="00F9042D"/>
    <w:rsid w:val="00F91454"/>
    <w:rsid w:val="00FA7E47"/>
    <w:rsid w:val="00FD74BB"/>
    <w:rsid w:val="00FE291F"/>
    <w:rsid w:val="00FE31ED"/>
    <w:rsid w:val="00FE7619"/>
    <w:rsid w:val="00FF15E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5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semiHidden/>
    <w:rsid w:val="001516A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semiHidden/>
    <w:unhideWhenUsed/>
    <w:rsid w:val="001516A9"/>
    <w:rPr>
      <w:vertAlign w:val="superscript"/>
    </w:rPr>
  </w:style>
  <w:style w:type="paragraph" w:styleId="a6">
    <w:name w:val="List Paragraph"/>
    <w:basedOn w:val="a"/>
    <w:uiPriority w:val="34"/>
    <w:qFormat/>
    <w:rsid w:val="0015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5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semiHidden/>
    <w:rsid w:val="001516A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semiHidden/>
    <w:unhideWhenUsed/>
    <w:rsid w:val="001516A9"/>
    <w:rPr>
      <w:vertAlign w:val="superscript"/>
    </w:rPr>
  </w:style>
  <w:style w:type="paragraph" w:styleId="a6">
    <w:name w:val="List Paragraph"/>
    <w:basedOn w:val="a"/>
    <w:uiPriority w:val="34"/>
    <w:qFormat/>
    <w:rsid w:val="0015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2014-10-21T05:49:00Z</dcterms:created>
  <dcterms:modified xsi:type="dcterms:W3CDTF">2014-10-21T07:01:00Z</dcterms:modified>
</cp:coreProperties>
</file>